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0" w:beforeAutospacing="0" w:after="0" w:afterAutospacing="0" w:line="360" w:lineRule="exact"/>
        <w:ind w:firstLine="562" w:firstLineChars="200"/>
        <w:jc w:val="center"/>
        <w:rPr>
          <w:rFonts w:hint="eastAsia"/>
          <w:b/>
          <w:color w:val="000000" w:themeColor="text1"/>
          <w:sz w:val="28"/>
          <w:szCs w:val="28"/>
          <w14:textFill>
            <w14:solidFill>
              <w14:schemeClr w14:val="tx1"/>
            </w14:solidFill>
          </w14:textFill>
        </w:rPr>
      </w:pPr>
    </w:p>
    <w:p>
      <w:pPr>
        <w:pStyle w:val="6"/>
        <w:spacing w:before="0" w:beforeAutospacing="0" w:after="0" w:afterAutospacing="0" w:line="360" w:lineRule="exact"/>
        <w:ind w:firstLine="562" w:firstLineChars="200"/>
        <w:jc w:val="center"/>
        <w:rPr>
          <w:b/>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隐私政策</w:t>
      </w:r>
    </w:p>
    <w:p>
      <w:pPr>
        <w:pStyle w:val="6"/>
        <w:spacing w:before="0" w:beforeAutospacing="0" w:after="0" w:afterAutospacing="0" w:line="360" w:lineRule="exact"/>
        <w:ind w:firstLine="422" w:firstLineChars="200"/>
        <w:jc w:val="both"/>
        <w:rPr>
          <w:b/>
          <w:color w:val="000000" w:themeColor="text1"/>
          <w:sz w:val="21"/>
          <w:szCs w:val="21"/>
          <w14:textFill>
            <w14:solidFill>
              <w14:schemeClr w14:val="tx1"/>
            </w14:solidFill>
          </w14:textFill>
        </w:rPr>
      </w:pPr>
    </w:p>
    <w:p>
      <w:pPr>
        <w:spacing w:line="360" w:lineRule="exact"/>
        <w:ind w:firstLine="420" w:firstLineChars="20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本政策适用于北京海科融通支付服务股份有限公司（以下简称“海科融通”或“我们”）</w:t>
      </w:r>
      <w:r>
        <w:rPr>
          <w:rFonts w:hint="eastAsia"/>
          <w:color w:val="000000" w:themeColor="text1"/>
          <w:sz w:val="21"/>
          <w:szCs w:val="21"/>
          <w:lang w:val="en-US" w:eastAsia="zh-CN"/>
          <w14:textFill>
            <w14:solidFill>
              <w14:schemeClr w14:val="tx1"/>
            </w14:solidFill>
          </w14:textFill>
        </w:rPr>
        <w:t>运营的</w:t>
      </w:r>
      <w:bookmarkStart w:id="0" w:name="_GoBack"/>
      <w:bookmarkEnd w:id="0"/>
      <w:r>
        <w:rPr>
          <w:rFonts w:hint="eastAsia"/>
          <w:color w:val="000000" w:themeColor="text1"/>
          <w:sz w:val="21"/>
          <w:szCs w:val="21"/>
          <w14:textFill>
            <w14:solidFill>
              <w14:schemeClr w14:val="tx1"/>
            </w14:solidFill>
          </w14:textFill>
        </w:rPr>
        <w:t xml:space="preserve">平台（该平台的形式包括但不限于APP、网站,以下简称“平台”）提供的银行卡收单产品和服务。 </w:t>
      </w:r>
    </w:p>
    <w:p>
      <w:pPr>
        <w:pStyle w:val="6"/>
        <w:spacing w:before="0" w:beforeAutospacing="0" w:after="0" w:afterAutospacing="0" w:line="360" w:lineRule="exact"/>
        <w:ind w:firstLine="420" w:firstLineChars="200"/>
        <w:jc w:val="both"/>
        <w:rPr>
          <w:rFonts w:cstheme="minorBidi"/>
          <w:color w:val="000000" w:themeColor="text1"/>
          <w:kern w:val="2"/>
          <w:sz w:val="21"/>
          <w:szCs w:val="21"/>
          <w14:textFill>
            <w14:solidFill>
              <w14:schemeClr w14:val="tx1"/>
            </w14:solidFill>
          </w14:textFill>
        </w:rPr>
      </w:pPr>
      <w:r>
        <w:rPr>
          <w:rFonts w:hint="eastAsia" w:cstheme="minorBidi"/>
          <w:color w:val="000000" w:themeColor="text1"/>
          <w:kern w:val="2"/>
          <w:sz w:val="21"/>
          <w:szCs w:val="21"/>
          <w14:textFill>
            <w14:solidFill>
              <w14:schemeClr w14:val="tx1"/>
            </w14:solidFill>
          </w14:textFill>
        </w:rPr>
        <w:t>最近更新日期:</w:t>
      </w:r>
      <w:r>
        <w:rPr>
          <w:rFonts w:cstheme="minorBidi"/>
          <w:color w:val="000000" w:themeColor="text1"/>
          <w:kern w:val="2"/>
          <w:sz w:val="21"/>
          <w:szCs w:val="21"/>
          <w14:textFill>
            <w14:solidFill>
              <w14:schemeClr w14:val="tx1"/>
            </w14:solidFill>
          </w14:textFill>
        </w:rPr>
        <w:t>2020</w:t>
      </w:r>
      <w:r>
        <w:rPr>
          <w:rFonts w:hint="eastAsia" w:cstheme="minorBidi"/>
          <w:color w:val="000000" w:themeColor="text1"/>
          <w:kern w:val="2"/>
          <w:sz w:val="21"/>
          <w:szCs w:val="21"/>
          <w14:textFill>
            <w14:solidFill>
              <w14:schemeClr w14:val="tx1"/>
            </w14:solidFill>
          </w14:textFill>
        </w:rPr>
        <w:t>年</w:t>
      </w:r>
      <w:r>
        <w:rPr>
          <w:rFonts w:cstheme="minorBidi"/>
          <w:color w:val="000000" w:themeColor="text1"/>
          <w:kern w:val="2"/>
          <w:sz w:val="21"/>
          <w:szCs w:val="21"/>
          <w14:textFill>
            <w14:solidFill>
              <w14:schemeClr w14:val="tx1"/>
            </w14:solidFill>
          </w14:textFill>
        </w:rPr>
        <w:t>2</w:t>
      </w:r>
      <w:r>
        <w:rPr>
          <w:rFonts w:hint="eastAsia" w:cstheme="minorBidi"/>
          <w:color w:val="000000" w:themeColor="text1"/>
          <w:kern w:val="2"/>
          <w:sz w:val="21"/>
          <w:szCs w:val="21"/>
          <w14:textFill>
            <w14:solidFill>
              <w14:schemeClr w14:val="tx1"/>
            </w14:solidFill>
          </w14:textFill>
        </w:rPr>
        <w:t xml:space="preserve">月。 </w:t>
      </w:r>
    </w:p>
    <w:p>
      <w:pPr>
        <w:pStyle w:val="6"/>
        <w:spacing w:before="0" w:beforeAutospacing="0" w:after="0" w:afterAutospacing="0" w:line="360" w:lineRule="exact"/>
        <w:ind w:firstLine="420" w:firstLineChars="20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本政策将帮助您了解以下内容: </w:t>
      </w:r>
    </w:p>
    <w:p>
      <w:pPr>
        <w:pStyle w:val="6"/>
        <w:spacing w:before="0" w:beforeAutospacing="0" w:after="0" w:afterAutospacing="0" w:line="360" w:lineRule="exact"/>
        <w:ind w:firstLine="420" w:firstLineChars="200"/>
        <w:jc w:val="both"/>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w:t>
      </w:r>
      <w:r>
        <w:rPr>
          <w:rFonts w:hint="eastAsia"/>
          <w:color w:val="000000" w:themeColor="text1"/>
          <w:sz w:val="21"/>
          <w:szCs w:val="21"/>
          <w14:textFill>
            <w14:solidFill>
              <w14:schemeClr w14:val="tx1"/>
            </w14:solidFill>
          </w14:textFill>
        </w:rPr>
        <w:t>、我们如何收集和使用您的个人信息；</w:t>
      </w:r>
    </w:p>
    <w:p>
      <w:pPr>
        <w:pStyle w:val="6"/>
        <w:spacing w:before="0" w:beforeAutospacing="0" w:after="0" w:afterAutospacing="0" w:line="360" w:lineRule="exact"/>
        <w:ind w:firstLine="420" w:firstLineChars="200"/>
        <w:jc w:val="both"/>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w:t>
      </w:r>
      <w:r>
        <w:rPr>
          <w:rFonts w:hint="eastAsia"/>
          <w:color w:val="000000" w:themeColor="text1"/>
          <w:sz w:val="21"/>
          <w:szCs w:val="21"/>
          <w14:textFill>
            <w14:solidFill>
              <w14:schemeClr w14:val="tx1"/>
            </w14:solidFill>
          </w14:textFill>
        </w:rPr>
        <w:t xml:space="preserve">、我们如何使用 </w:t>
      </w:r>
      <w:r>
        <w:rPr>
          <w:color w:val="000000" w:themeColor="text1"/>
          <w:sz w:val="21"/>
          <w:szCs w:val="21"/>
          <w14:textFill>
            <w14:solidFill>
              <w14:schemeClr w14:val="tx1"/>
            </w14:solidFill>
          </w14:textFill>
        </w:rPr>
        <w:t xml:space="preserve">Cookie </w:t>
      </w:r>
      <w:r>
        <w:rPr>
          <w:rFonts w:hint="eastAsia"/>
          <w:color w:val="000000" w:themeColor="text1"/>
          <w:sz w:val="21"/>
          <w:szCs w:val="21"/>
          <w14:textFill>
            <w14:solidFill>
              <w14:schemeClr w14:val="tx1"/>
            </w14:solidFill>
          </w14:textFill>
        </w:rPr>
        <w:t>和同类技术；</w:t>
      </w:r>
    </w:p>
    <w:p>
      <w:pPr>
        <w:pStyle w:val="6"/>
        <w:spacing w:before="0" w:beforeAutospacing="0" w:after="0" w:afterAutospacing="0" w:line="360" w:lineRule="exact"/>
        <w:ind w:firstLine="420" w:firstLineChars="200"/>
        <w:jc w:val="both"/>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3</w:t>
      </w:r>
      <w:r>
        <w:rPr>
          <w:rFonts w:hint="eastAsia"/>
          <w:color w:val="000000" w:themeColor="text1"/>
          <w:sz w:val="21"/>
          <w:szCs w:val="21"/>
          <w14:textFill>
            <w14:solidFill>
              <w14:schemeClr w14:val="tx1"/>
            </w14:solidFill>
          </w14:textFill>
        </w:rPr>
        <w:t>、我们如何共享、转让、公开披露您的个人信息；</w:t>
      </w:r>
    </w:p>
    <w:p>
      <w:pPr>
        <w:pStyle w:val="6"/>
        <w:spacing w:before="0" w:beforeAutospacing="0" w:after="0" w:afterAutospacing="0" w:line="360" w:lineRule="exact"/>
        <w:ind w:firstLine="420" w:firstLineChars="200"/>
        <w:jc w:val="both"/>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4</w:t>
      </w:r>
      <w:r>
        <w:rPr>
          <w:rFonts w:hint="eastAsia"/>
          <w:color w:val="000000" w:themeColor="text1"/>
          <w:sz w:val="21"/>
          <w:szCs w:val="21"/>
          <w14:textFill>
            <w14:solidFill>
              <w14:schemeClr w14:val="tx1"/>
            </w14:solidFill>
          </w14:textFill>
        </w:rPr>
        <w:t xml:space="preserve">、我们如何保护您的个人信息； </w:t>
      </w:r>
    </w:p>
    <w:p>
      <w:pPr>
        <w:pStyle w:val="6"/>
        <w:spacing w:before="0" w:beforeAutospacing="0" w:after="0" w:afterAutospacing="0" w:line="360" w:lineRule="exact"/>
        <w:ind w:left="418" w:leftChars="174"/>
        <w:jc w:val="both"/>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5</w:t>
      </w:r>
      <w:r>
        <w:rPr>
          <w:rFonts w:hint="eastAsia"/>
          <w:color w:val="000000" w:themeColor="text1"/>
          <w:sz w:val="21"/>
          <w:szCs w:val="21"/>
          <w14:textFill>
            <w14:solidFill>
              <w14:schemeClr w14:val="tx1"/>
            </w14:solidFill>
          </w14:textFill>
        </w:rPr>
        <w:t>、您的权利；</w:t>
      </w:r>
      <w:r>
        <w:rPr>
          <w:rFonts w:hint="eastAsia"/>
          <w:color w:val="000000" w:themeColor="text1"/>
          <w:sz w:val="21"/>
          <w:szCs w:val="21"/>
          <w14:textFill>
            <w14:solidFill>
              <w14:schemeClr w14:val="tx1"/>
            </w14:solidFill>
          </w14:textFill>
        </w:rPr>
        <w:br w:type="textWrapping"/>
      </w:r>
      <w:r>
        <w:rPr>
          <w:color w:val="000000" w:themeColor="text1"/>
          <w:sz w:val="21"/>
          <w:szCs w:val="21"/>
          <w14:textFill>
            <w14:solidFill>
              <w14:schemeClr w14:val="tx1"/>
            </w14:solidFill>
          </w14:textFill>
        </w:rPr>
        <w:t>6</w:t>
      </w:r>
      <w:r>
        <w:rPr>
          <w:rFonts w:hint="eastAsia"/>
          <w:color w:val="000000" w:themeColor="text1"/>
          <w:sz w:val="21"/>
          <w:szCs w:val="21"/>
          <w14:textFill>
            <w14:solidFill>
              <w14:schemeClr w14:val="tx1"/>
            </w14:solidFill>
          </w14:textFill>
        </w:rPr>
        <w:t>、我们如何处理儿童的个人信息；</w:t>
      </w:r>
    </w:p>
    <w:p>
      <w:pPr>
        <w:pStyle w:val="6"/>
        <w:spacing w:before="0" w:beforeAutospacing="0" w:after="0" w:afterAutospacing="0" w:line="360" w:lineRule="exact"/>
        <w:ind w:left="418" w:leftChars="174"/>
        <w:jc w:val="both"/>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7</w:t>
      </w:r>
      <w:r>
        <w:rPr>
          <w:rFonts w:hint="eastAsia"/>
          <w:color w:val="000000" w:themeColor="text1"/>
          <w:sz w:val="21"/>
          <w:szCs w:val="21"/>
          <w14:textFill>
            <w14:solidFill>
              <w14:schemeClr w14:val="tx1"/>
            </w14:solidFill>
          </w14:textFill>
        </w:rPr>
        <w:t>、您的个人信息如何在全球范围转移；</w:t>
      </w:r>
      <w:r>
        <w:rPr>
          <w:rFonts w:hint="eastAsia"/>
          <w:color w:val="000000" w:themeColor="text1"/>
          <w:sz w:val="21"/>
          <w:szCs w:val="21"/>
          <w14:textFill>
            <w14:solidFill>
              <w14:schemeClr w14:val="tx1"/>
            </w14:solidFill>
          </w14:textFill>
        </w:rPr>
        <w:br w:type="textWrapping"/>
      </w:r>
      <w:r>
        <w:rPr>
          <w:color w:val="000000" w:themeColor="text1"/>
          <w:sz w:val="21"/>
          <w:szCs w:val="21"/>
          <w14:textFill>
            <w14:solidFill>
              <w14:schemeClr w14:val="tx1"/>
            </w14:solidFill>
          </w14:textFill>
        </w:rPr>
        <w:t>8</w:t>
      </w:r>
      <w:r>
        <w:rPr>
          <w:rFonts w:hint="eastAsia"/>
          <w:color w:val="000000" w:themeColor="text1"/>
          <w:sz w:val="21"/>
          <w:szCs w:val="21"/>
          <w14:textFill>
            <w14:solidFill>
              <w14:schemeClr w14:val="tx1"/>
            </w14:solidFill>
          </w14:textFill>
        </w:rPr>
        <w:t>、本政策如何更新；</w:t>
      </w:r>
      <w:r>
        <w:rPr>
          <w:rFonts w:hint="eastAsia"/>
          <w:color w:val="000000" w:themeColor="text1"/>
          <w:sz w:val="21"/>
          <w:szCs w:val="21"/>
          <w14:textFill>
            <w14:solidFill>
              <w14:schemeClr w14:val="tx1"/>
            </w14:solidFill>
          </w14:textFill>
        </w:rPr>
        <w:br w:type="textWrapping"/>
      </w:r>
      <w:r>
        <w:rPr>
          <w:color w:val="000000" w:themeColor="text1"/>
          <w:sz w:val="21"/>
          <w:szCs w:val="21"/>
          <w14:textFill>
            <w14:solidFill>
              <w14:schemeClr w14:val="tx1"/>
            </w14:solidFill>
          </w14:textFill>
        </w:rPr>
        <w:t>9</w:t>
      </w:r>
      <w:r>
        <w:rPr>
          <w:rFonts w:hint="eastAsia"/>
          <w:color w:val="000000" w:themeColor="text1"/>
          <w:sz w:val="21"/>
          <w:szCs w:val="21"/>
          <w14:textFill>
            <w14:solidFill>
              <w14:schemeClr w14:val="tx1"/>
            </w14:solidFill>
          </w14:textFill>
        </w:rPr>
        <w:t>、如何联系我们。</w:t>
      </w:r>
    </w:p>
    <w:p>
      <w:pPr>
        <w:pStyle w:val="6"/>
        <w:spacing w:before="0" w:beforeAutospacing="0" w:after="0" w:afterAutospacing="0" w:line="360" w:lineRule="exact"/>
        <w:ind w:firstLine="420" w:firstLineChars="20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海科融通深知个人信息对您的重要性，并会尽全力保护您的个人信息安全可靠。</w:t>
      </w:r>
    </w:p>
    <w:p>
      <w:pPr>
        <w:pStyle w:val="6"/>
        <w:spacing w:before="0" w:beforeAutospacing="0" w:after="0" w:afterAutospacing="0" w:line="360" w:lineRule="exact"/>
        <w:ind w:firstLine="420" w:firstLineChars="20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我们致力于维持您对我们的信任，恪守以下原则，保护您的个人信息:权责一致原则、目的明确原则、选择同意原则、最少够用原则、确保安全原则、主体参与原则、公开透明原则等。同时，海科融通承诺，我们将按业界成熟的安全标准，采取相应的安全保护措施来保护您的个人信息。 </w:t>
      </w:r>
    </w:p>
    <w:p>
      <w:pPr>
        <w:pStyle w:val="6"/>
        <w:spacing w:before="0" w:beforeAutospacing="0" w:after="0" w:afterAutospacing="0" w:line="360" w:lineRule="exact"/>
        <w:ind w:firstLine="420" w:firstLineChars="20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请在使用我们的产品(或服务)前，仔细阅读并了解本《隐私政策》。 </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422" w:firstLineChars="200"/>
        <w:jc w:val="both"/>
        <w:rPr>
          <w:rFonts w:hint="eastAsia"/>
          <w:b/>
          <w:color w:val="000000" w:themeColor="text1"/>
          <w:sz w:val="21"/>
          <w:szCs w:val="21"/>
          <w14:textFill>
            <w14:solidFill>
              <w14:schemeClr w14:val="tx1"/>
            </w14:solidFill>
          </w14:textFill>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422" w:firstLineChars="200"/>
        <w:jc w:val="both"/>
        <w:rPr>
          <w:b/>
          <w:color w:val="000000" w:themeColor="text1"/>
          <w:sz w:val="21"/>
          <w:szCs w:val="21"/>
          <w14:textFill>
            <w14:solidFill>
              <w14:schemeClr w14:val="tx1"/>
            </w14:solidFill>
          </w14:textFill>
        </w:rPr>
      </w:pPr>
      <w:r>
        <w:rPr>
          <w:rFonts w:hint="eastAsia"/>
          <w:b/>
          <w:color w:val="000000" w:themeColor="text1"/>
          <w:sz w:val="21"/>
          <w:szCs w:val="21"/>
          <w14:textFill>
            <w14:solidFill>
              <w14:schemeClr w14:val="tx1"/>
            </w14:solidFill>
          </w14:textFill>
        </w:rPr>
        <w:t>一、我们如何收集和使用您的个人信息</w:t>
      </w:r>
    </w:p>
    <w:p>
      <w:pPr>
        <w:pStyle w:val="6"/>
        <w:spacing w:before="0" w:beforeAutospacing="0" w:after="0" w:afterAutospacing="0" w:line="360" w:lineRule="exact"/>
        <w:ind w:firstLine="420" w:firstLineChars="20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个人信息是指以电子或者其他方式记录的能够单独或者与其他信息结合识别特定自然人身份或者反映特定自然人活动情况的各种信息。 </w:t>
      </w:r>
    </w:p>
    <w:p>
      <w:pPr>
        <w:pStyle w:val="6"/>
        <w:spacing w:before="0" w:beforeAutospacing="0" w:after="0" w:afterAutospacing="0" w:line="360" w:lineRule="exact"/>
        <w:ind w:firstLine="420" w:firstLineChars="20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我们仅会出于本政策所述的以下目的，收集和使用您的个人信息:</w:t>
      </w:r>
    </w:p>
    <w:p>
      <w:pPr>
        <w:pStyle w:val="6"/>
        <w:spacing w:before="0" w:beforeAutospacing="0" w:after="0" w:afterAutospacing="0" w:line="360" w:lineRule="exact"/>
        <w:ind w:firstLine="422" w:firstLineChars="200"/>
        <w:jc w:val="both"/>
        <w:rPr>
          <w:rFonts w:ascii="HelveticaNeue-Light" w:hAnsi="HelveticaNeue-Light"/>
          <w:b/>
          <w:color w:val="000000" w:themeColor="text1"/>
          <w:sz w:val="21"/>
          <w:szCs w:val="21"/>
          <w14:textFill>
            <w14:solidFill>
              <w14:schemeClr w14:val="tx1"/>
            </w14:solidFill>
          </w14:textFill>
        </w:rPr>
      </w:pPr>
      <w:r>
        <w:rPr>
          <w:rFonts w:hint="eastAsia" w:ascii="HelveticaNeue-Light" w:hAnsi="HelveticaNeue-Light"/>
          <w:b/>
          <w:bCs/>
          <w:color w:val="000000" w:themeColor="text1"/>
          <w:sz w:val="21"/>
          <w:szCs w:val="21"/>
          <w14:textFill>
            <w14:solidFill>
              <w14:schemeClr w14:val="tx1"/>
            </w14:solidFill>
          </w14:textFill>
        </w:rPr>
        <w:t>（一）我们如何收集您的信息</w:t>
      </w:r>
    </w:p>
    <w:p>
      <w:pPr>
        <w:pStyle w:val="6"/>
        <w:spacing w:before="0" w:beforeAutospacing="0" w:after="0" w:afterAutospacing="0" w:line="360" w:lineRule="exact"/>
        <w:ind w:firstLine="420" w:firstLineChars="200"/>
        <w:jc w:val="both"/>
        <w:rPr>
          <w:rFonts w:ascii="HelveticaNeue-Light" w:hAnsi="HelveticaNeue-Light"/>
          <w:color w:val="000000" w:themeColor="text1"/>
          <w:sz w:val="21"/>
          <w:szCs w:val="21"/>
          <w14:textFill>
            <w14:solidFill>
              <w14:schemeClr w14:val="tx1"/>
            </w14:solidFill>
          </w14:textFill>
        </w:rPr>
      </w:pPr>
      <w:r>
        <w:rPr>
          <w:rFonts w:hint="eastAsia" w:ascii="HelveticaNeue-Light" w:hAnsi="HelveticaNeue-Light"/>
          <w:color w:val="000000" w:themeColor="text1"/>
          <w:sz w:val="21"/>
          <w:szCs w:val="21"/>
          <w14:textFill>
            <w14:solidFill>
              <w14:schemeClr w14:val="tx1"/>
            </w14:solidFill>
          </w14:textFill>
        </w:rPr>
        <w:t>在您使用平台服务的过程中，在以下情形中我们需要收集您的一些信息，用以向您提供服务、提升我们的服务质量、保障您的账户和资金安全以及符合国家法律法规及监管规定：</w:t>
      </w:r>
    </w:p>
    <w:p>
      <w:pPr>
        <w:pStyle w:val="6"/>
        <w:spacing w:before="0" w:beforeAutospacing="0" w:after="0" w:afterAutospacing="0" w:line="360" w:lineRule="exact"/>
        <w:ind w:firstLine="420" w:firstLineChars="200"/>
        <w:jc w:val="both"/>
        <w:rPr>
          <w:rFonts w:ascii="HelveticaNeue-Light" w:hAnsi="HelveticaNeue-Light"/>
          <w:color w:val="000000" w:themeColor="text1"/>
          <w:sz w:val="21"/>
          <w:szCs w:val="21"/>
          <w14:textFill>
            <w14:solidFill>
              <w14:schemeClr w14:val="tx1"/>
            </w14:solidFill>
          </w14:textFill>
        </w:rPr>
      </w:pPr>
      <w:r>
        <w:rPr>
          <w:rFonts w:ascii="HelveticaNeue-Light" w:hAnsi="HelveticaNeue-Light"/>
          <w:color w:val="000000" w:themeColor="text1"/>
          <w:sz w:val="21"/>
          <w:szCs w:val="21"/>
          <w14:textFill>
            <w14:solidFill>
              <w14:schemeClr w14:val="tx1"/>
            </w14:solidFill>
          </w14:textFill>
        </w:rPr>
        <w:t>1</w:t>
      </w:r>
      <w:r>
        <w:rPr>
          <w:rFonts w:hint="eastAsia" w:ascii="HelveticaNeue-Light" w:hAnsi="HelveticaNeue-Light"/>
          <w:color w:val="000000" w:themeColor="text1"/>
          <w:sz w:val="21"/>
          <w:szCs w:val="21"/>
          <w14:textFill>
            <w14:solidFill>
              <w14:schemeClr w14:val="tx1"/>
            </w14:solidFill>
          </w14:textFill>
        </w:rPr>
        <w:t>、依据法律法规及监管规定履行反洗钱义务及进行实名制管理</w:t>
      </w:r>
    </w:p>
    <w:p>
      <w:pPr>
        <w:pStyle w:val="6"/>
        <w:spacing w:before="0" w:beforeAutospacing="0" w:after="0" w:afterAutospacing="0" w:line="360" w:lineRule="exact"/>
        <w:ind w:firstLine="315" w:firstLineChars="15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1</w:t>
      </w:r>
      <w:r>
        <w:rPr>
          <w:rFonts w:hint="eastAsia"/>
          <w:color w:val="000000" w:themeColor="text1"/>
          <w:sz w:val="21"/>
          <w:szCs w:val="21"/>
          <w14:textFill>
            <w14:solidFill>
              <w14:schemeClr w14:val="tx1"/>
            </w14:solidFill>
          </w14:textFill>
        </w:rPr>
        <w:t>）在您注册平台账户时，您需提供手机号码作为您的有效联系方式。如您不提供前述信息，可能无法注册账户。根据相关法律法规的规定，您需通过身份基本信息多重交叉验证后方可使用我们的部分服务，例如您使用刷卡收款服务时，需要提供本人身份证信息、本人人脸活体认证、本人银行卡认证以完成身份基本信息多重交叉验证。如您不提供前述信息，可能无法使用需要通过多重交叉验证后方可使用的部分服务，但不影响您使用我们提供的其他服务。同时，为了验证您提供信息的准确性和完整性，我们会与合法留存您的前述信息的国家机关、金融机构、企事业单位进行核对；</w:t>
      </w:r>
    </w:p>
    <w:p>
      <w:pPr>
        <w:pStyle w:val="6"/>
        <w:spacing w:before="0" w:beforeAutospacing="0" w:after="0" w:afterAutospacing="0" w:line="360" w:lineRule="exact"/>
        <w:ind w:firstLine="315" w:firstLineChars="15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2</w:t>
      </w:r>
      <w:r>
        <w:rPr>
          <w:rFonts w:hint="eastAsia"/>
          <w:color w:val="000000" w:themeColor="text1"/>
          <w:sz w:val="21"/>
          <w:szCs w:val="21"/>
          <w14:textFill>
            <w14:solidFill>
              <w14:schemeClr w14:val="tx1"/>
            </w14:solidFill>
          </w14:textFill>
        </w:rPr>
        <w:t>）我们需根据《支付机构反洗钱和反恐怖融资管理办法》等反洗钱相关法律法规及监管要求，提示您适时提供有效身份证件的彩色影印件或照片以供我们核对并留存；如您不提供前述彩色影印件、照片或不同意我们留存，可能无法使用与监管要求相关的部分服务，但不影响您使用我们提供的其他服务。</w:t>
      </w:r>
    </w:p>
    <w:p>
      <w:pPr>
        <w:pStyle w:val="6"/>
        <w:spacing w:before="0" w:beforeAutospacing="0" w:after="0" w:afterAutospacing="0" w:line="360" w:lineRule="exact"/>
        <w:ind w:firstLine="420" w:firstLineChars="200"/>
        <w:jc w:val="both"/>
        <w:rPr>
          <w:rFonts w:ascii="HelveticaNeue-Light" w:hAnsi="HelveticaNeue-Light"/>
          <w:color w:val="000000" w:themeColor="text1"/>
          <w:sz w:val="21"/>
          <w:szCs w:val="21"/>
          <w14:textFill>
            <w14:solidFill>
              <w14:schemeClr w14:val="tx1"/>
            </w14:solidFill>
          </w14:textFill>
        </w:rPr>
      </w:pPr>
      <w:r>
        <w:rPr>
          <w:rFonts w:ascii="HelveticaNeue-Light" w:hAnsi="HelveticaNeue-Light"/>
          <w:color w:val="000000" w:themeColor="text1"/>
          <w:sz w:val="21"/>
          <w:szCs w:val="21"/>
          <w14:textFill>
            <w14:solidFill>
              <w14:schemeClr w14:val="tx1"/>
            </w14:solidFill>
          </w14:textFill>
        </w:rPr>
        <w:t>2</w:t>
      </w:r>
      <w:r>
        <w:rPr>
          <w:rFonts w:hint="eastAsia" w:ascii="HelveticaNeue-Light" w:hAnsi="HelveticaNeue-Light"/>
          <w:color w:val="000000" w:themeColor="text1"/>
          <w:sz w:val="21"/>
          <w:szCs w:val="21"/>
          <w14:textFill>
            <w14:solidFill>
              <w14:schemeClr w14:val="tx1"/>
            </w14:solidFill>
          </w14:textFill>
        </w:rPr>
        <w:t>、向您提供服务</w:t>
      </w:r>
    </w:p>
    <w:p>
      <w:pPr>
        <w:pStyle w:val="6"/>
        <w:spacing w:before="0" w:beforeAutospacing="0" w:after="0" w:afterAutospacing="0" w:line="360" w:lineRule="exact"/>
        <w:ind w:firstLine="315" w:firstLineChars="15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1</w:t>
      </w:r>
      <w:r>
        <w:rPr>
          <w:rFonts w:hint="eastAsia"/>
          <w:color w:val="000000" w:themeColor="text1"/>
          <w:sz w:val="21"/>
          <w:szCs w:val="21"/>
          <w14:textFill>
            <w14:solidFill>
              <w14:schemeClr w14:val="tx1"/>
            </w14:solidFill>
          </w14:textFill>
        </w:rPr>
        <w:t>）商户开通服务：为了保证您正常使用海科融通提供的支付服务，我们需在为您开通商户的过程中，需要获取您的</w:t>
      </w:r>
      <w:r>
        <w:rPr>
          <w:color w:val="000000" w:themeColor="text1"/>
          <w:sz w:val="21"/>
          <w:szCs w:val="21"/>
          <w14:textFill>
            <w14:solidFill>
              <w14:schemeClr w14:val="tx1"/>
            </w14:solidFill>
          </w14:textFill>
        </w:rPr>
        <w:t>GPS</w:t>
      </w:r>
      <w:r>
        <w:rPr>
          <w:rFonts w:hint="eastAsia"/>
          <w:color w:val="000000" w:themeColor="text1"/>
          <w:sz w:val="21"/>
          <w:szCs w:val="21"/>
          <w14:textFill>
            <w14:solidFill>
              <w14:schemeClr w14:val="tx1"/>
            </w14:solidFill>
          </w14:textFill>
        </w:rPr>
        <w:t>定位信息、手机相机使用权限、外部存储读写权限；以及收集您的</w:t>
      </w:r>
      <w:r>
        <w:rPr>
          <w:color w:val="000000" w:themeColor="text1"/>
          <w:sz w:val="21"/>
          <w:szCs w:val="21"/>
          <w14:textFill>
            <w14:solidFill>
              <w14:schemeClr w14:val="tx1"/>
            </w14:solidFill>
          </w14:textFill>
        </w:rPr>
        <w:t>1</w:t>
      </w:r>
      <w:r>
        <w:rPr>
          <w:rFonts w:hint="eastAsia"/>
          <w:color w:val="000000" w:themeColor="text1"/>
          <w:sz w:val="21"/>
          <w:szCs w:val="21"/>
          <w14:textFill>
            <w14:solidFill>
              <w14:schemeClr w14:val="tx1"/>
            </w14:solidFill>
          </w14:textFill>
        </w:rPr>
        <w:t>）个人信息，包括手机号码、姓名、身份证号、身份证正反面照片、人脸活体检测照片、邮箱（非必填）；</w:t>
      </w:r>
      <w:r>
        <w:rPr>
          <w:color w:val="000000" w:themeColor="text1"/>
          <w:sz w:val="21"/>
          <w:szCs w:val="21"/>
          <w14:textFill>
            <w14:solidFill>
              <w14:schemeClr w14:val="tx1"/>
            </w14:solidFill>
          </w14:textFill>
        </w:rPr>
        <w:t>2</w:t>
      </w:r>
      <w:r>
        <w:rPr>
          <w:rFonts w:hint="eastAsia"/>
          <w:color w:val="000000" w:themeColor="text1"/>
          <w:sz w:val="21"/>
          <w:szCs w:val="21"/>
          <w14:textFill>
            <w14:solidFill>
              <w14:schemeClr w14:val="tx1"/>
            </w14:solidFill>
          </w14:textFill>
        </w:rPr>
        <w:t>）收款入账银行账户信息，包括开户行、户名、账号；</w:t>
      </w:r>
      <w:r>
        <w:rPr>
          <w:color w:val="000000" w:themeColor="text1"/>
          <w:sz w:val="21"/>
          <w:szCs w:val="21"/>
          <w14:textFill>
            <w14:solidFill>
              <w14:schemeClr w14:val="tx1"/>
            </w14:solidFill>
          </w14:textFill>
        </w:rPr>
        <w:t>3</w:t>
      </w:r>
      <w:r>
        <w:rPr>
          <w:rFonts w:hint="eastAsia"/>
          <w:color w:val="000000" w:themeColor="text1"/>
          <w:sz w:val="21"/>
          <w:szCs w:val="21"/>
          <w14:textFill>
            <w14:solidFill>
              <w14:schemeClr w14:val="tx1"/>
            </w14:solidFill>
          </w14:textFill>
        </w:rPr>
        <w:t>）店铺经营信息，包括店铺名称、店铺地址、门头照或经营场所照片（非必填）。</w:t>
      </w:r>
    </w:p>
    <w:p>
      <w:pPr>
        <w:pStyle w:val="6"/>
        <w:spacing w:before="0" w:beforeAutospacing="0" w:after="0" w:afterAutospacing="0" w:line="360" w:lineRule="exact"/>
        <w:ind w:firstLine="315" w:firstLineChars="15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2</w:t>
      </w:r>
      <w:r>
        <w:rPr>
          <w:rFonts w:hint="eastAsia"/>
          <w:color w:val="000000" w:themeColor="text1"/>
          <w:sz w:val="21"/>
          <w:szCs w:val="21"/>
          <w14:textFill>
            <w14:solidFill>
              <w14:schemeClr w14:val="tx1"/>
            </w14:solidFill>
          </w14:textFill>
        </w:rPr>
        <w:t>）商户升级服务：您可以通过提交更多认证资料提升您的商户等级，</w:t>
      </w:r>
      <w:r>
        <w:rPr>
          <w:color w:val="000000" w:themeColor="text1"/>
          <w:sz w:val="21"/>
          <w:szCs w:val="21"/>
          <w14:textFill>
            <w14:solidFill>
              <w14:schemeClr w14:val="tx1"/>
            </w14:solidFill>
          </w14:textFill>
        </w:rPr>
        <w:t>1</w:t>
      </w:r>
      <w:r>
        <w:rPr>
          <w:rFonts w:hint="eastAsia"/>
          <w:color w:val="000000" w:themeColor="text1"/>
          <w:sz w:val="21"/>
          <w:szCs w:val="21"/>
          <w14:textFill>
            <w14:solidFill>
              <w14:schemeClr w14:val="tx1"/>
            </w14:solidFill>
          </w14:textFill>
        </w:rPr>
        <w:t>）银行卡认证信息，包括您本人的银行卡开户行、账户名、卡号、银行预留手机号码；</w:t>
      </w:r>
      <w:r>
        <w:rPr>
          <w:color w:val="000000" w:themeColor="text1"/>
          <w:sz w:val="21"/>
          <w:szCs w:val="21"/>
          <w14:textFill>
            <w14:solidFill>
              <w14:schemeClr w14:val="tx1"/>
            </w14:solidFill>
          </w14:textFill>
        </w:rPr>
        <w:t>2</w:t>
      </w:r>
      <w:r>
        <w:rPr>
          <w:rFonts w:hint="eastAsia"/>
          <w:color w:val="000000" w:themeColor="text1"/>
          <w:sz w:val="21"/>
          <w:szCs w:val="21"/>
          <w14:textFill>
            <w14:solidFill>
              <w14:schemeClr w14:val="tx1"/>
            </w14:solidFill>
          </w14:textFill>
        </w:rPr>
        <w:t>）营业执照认证信息，包括您开通商户时使用的经营店铺名称、营业执照号、营业执照照片。</w:t>
      </w:r>
    </w:p>
    <w:p>
      <w:pPr>
        <w:pStyle w:val="6"/>
        <w:spacing w:before="0" w:beforeAutospacing="0" w:after="0" w:afterAutospacing="0" w:line="360" w:lineRule="exact"/>
        <w:ind w:firstLine="315" w:firstLineChars="15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3</w:t>
      </w:r>
      <w:r>
        <w:rPr>
          <w:rFonts w:hint="eastAsia"/>
          <w:color w:val="000000" w:themeColor="text1"/>
          <w:sz w:val="21"/>
          <w:szCs w:val="21"/>
          <w14:textFill>
            <w14:solidFill>
              <w14:schemeClr w14:val="tx1"/>
            </w14:solidFill>
          </w14:textFill>
        </w:rPr>
        <w:t>）商户提款服务：您使用平台提款服务时，需要开通服务功能，对您在商户开通过程中提交的个人信息、银行卡信息进行再次验证。</w:t>
      </w:r>
      <w:r>
        <w:rPr>
          <w:color w:val="000000" w:themeColor="text1"/>
          <w:sz w:val="21"/>
          <w:szCs w:val="21"/>
          <w14:textFill>
            <w14:solidFill>
              <w14:schemeClr w14:val="tx1"/>
            </w14:solidFill>
          </w14:textFill>
        </w:rPr>
        <w:t xml:space="preserve"> </w:t>
      </w:r>
    </w:p>
    <w:p>
      <w:pPr>
        <w:pStyle w:val="6"/>
        <w:spacing w:before="0" w:beforeAutospacing="0" w:after="0" w:afterAutospacing="0" w:line="360" w:lineRule="exact"/>
        <w:ind w:firstLine="315" w:firstLineChars="15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4</w:t>
      </w:r>
      <w:r>
        <w:rPr>
          <w:rFonts w:hint="eastAsia"/>
          <w:color w:val="000000" w:themeColor="text1"/>
          <w:sz w:val="21"/>
          <w:szCs w:val="21"/>
          <w14:textFill>
            <w14:solidFill>
              <w14:schemeClr w14:val="tx1"/>
            </w14:solidFill>
          </w14:textFill>
        </w:rPr>
        <w:t>）收款交易：在您使用我们的收款服务时，为保证交易的安全性和合规性，我们需要获取您的</w:t>
      </w:r>
      <w:r>
        <w:rPr>
          <w:color w:val="000000" w:themeColor="text1"/>
          <w:sz w:val="21"/>
          <w:szCs w:val="21"/>
          <w14:textFill>
            <w14:solidFill>
              <w14:schemeClr w14:val="tx1"/>
            </w14:solidFill>
          </w14:textFill>
        </w:rPr>
        <w:t>GPS</w:t>
      </w:r>
      <w:r>
        <w:rPr>
          <w:rFonts w:hint="eastAsia"/>
          <w:color w:val="000000" w:themeColor="text1"/>
          <w:sz w:val="21"/>
          <w:szCs w:val="21"/>
          <w14:textFill>
            <w14:solidFill>
              <w14:schemeClr w14:val="tx1"/>
            </w14:solidFill>
          </w14:textFill>
        </w:rPr>
        <w:t>定位信息、手机蓝牙权限、设备识别号</w:t>
      </w:r>
      <w:r>
        <w:rPr>
          <w:color w:val="000000" w:themeColor="text1"/>
          <w:sz w:val="21"/>
          <w:szCs w:val="21"/>
          <w14:textFill>
            <w14:solidFill>
              <w14:schemeClr w14:val="tx1"/>
            </w14:solidFill>
          </w14:textFill>
        </w:rPr>
        <w:t>IMEI/IDFA</w:t>
      </w:r>
      <w:r>
        <w:rPr>
          <w:rFonts w:hint="eastAsia"/>
          <w:color w:val="000000" w:themeColor="text1"/>
          <w:sz w:val="21"/>
          <w:szCs w:val="21"/>
          <w14:textFill>
            <w14:solidFill>
              <w14:schemeClr w14:val="tx1"/>
            </w14:solidFill>
          </w14:textFill>
        </w:rPr>
        <w:t>、以及持卡人交易卡卡号信息（加密）。</w:t>
      </w:r>
    </w:p>
    <w:p>
      <w:pPr>
        <w:pStyle w:val="6"/>
        <w:spacing w:before="0" w:beforeAutospacing="0" w:after="0" w:afterAutospacing="0" w:line="360" w:lineRule="exact"/>
        <w:ind w:firstLine="315" w:firstLineChars="150"/>
        <w:jc w:val="both"/>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5</w:t>
      </w:r>
      <w:r>
        <w:rPr>
          <w:rFonts w:hint="eastAsia"/>
          <w:color w:val="000000" w:themeColor="text1"/>
          <w:sz w:val="21"/>
          <w:szCs w:val="21"/>
          <w14:textFill>
            <w14:solidFill>
              <w14:schemeClr w14:val="tx1"/>
            </w14:solidFill>
          </w14:textFill>
        </w:rPr>
        <w:t>）撤销交易：在您使用撤销交易功能时，为保证交易的安全性和合规性，我们需要验证您的手机登录账号，交易时需要获取您的</w:t>
      </w:r>
      <w:r>
        <w:rPr>
          <w:color w:val="000000" w:themeColor="text1"/>
          <w:sz w:val="21"/>
          <w:szCs w:val="21"/>
          <w14:textFill>
            <w14:solidFill>
              <w14:schemeClr w14:val="tx1"/>
            </w14:solidFill>
          </w14:textFill>
        </w:rPr>
        <w:t>GPS</w:t>
      </w:r>
      <w:r>
        <w:rPr>
          <w:rFonts w:hint="eastAsia"/>
          <w:color w:val="000000" w:themeColor="text1"/>
          <w:sz w:val="21"/>
          <w:szCs w:val="21"/>
          <w14:textFill>
            <w14:solidFill>
              <w14:schemeClr w14:val="tx1"/>
            </w14:solidFill>
          </w14:textFill>
        </w:rPr>
        <w:t>定位信息、手机蓝牙权限、设备识别号</w:t>
      </w:r>
      <w:r>
        <w:rPr>
          <w:color w:val="000000" w:themeColor="text1"/>
          <w:sz w:val="21"/>
          <w:szCs w:val="21"/>
          <w14:textFill>
            <w14:solidFill>
              <w14:schemeClr w14:val="tx1"/>
            </w14:solidFill>
          </w14:textFill>
        </w:rPr>
        <w:t>IMEI/IDFA</w:t>
      </w:r>
      <w:r>
        <w:rPr>
          <w:rFonts w:hint="eastAsia"/>
          <w:color w:val="000000" w:themeColor="text1"/>
          <w:sz w:val="21"/>
          <w:szCs w:val="21"/>
          <w14:textFill>
            <w14:solidFill>
              <w14:schemeClr w14:val="tx1"/>
            </w14:solidFill>
          </w14:textFill>
        </w:rPr>
        <w:t>、以及您的交易卡卡号信息（加密）。</w:t>
      </w:r>
    </w:p>
    <w:p>
      <w:pPr>
        <w:pStyle w:val="6"/>
        <w:spacing w:before="0" w:beforeAutospacing="0" w:after="0" w:afterAutospacing="0" w:line="360" w:lineRule="exact"/>
        <w:ind w:firstLine="315" w:firstLineChars="15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6</w:t>
      </w:r>
      <w:r>
        <w:rPr>
          <w:rFonts w:hint="eastAsia"/>
          <w:color w:val="000000" w:themeColor="text1"/>
          <w:sz w:val="21"/>
          <w:szCs w:val="21"/>
          <w14:textFill>
            <w14:solidFill>
              <w14:schemeClr w14:val="tx1"/>
            </w14:solidFill>
          </w14:textFill>
        </w:rPr>
        <w:t>）交易查询：为了向您提供日常交易、资金管理服务，方便您实时查看交易信息与经营数据，我们记录并向您展示您的交易流水及划款入账信息。</w:t>
      </w:r>
    </w:p>
    <w:p>
      <w:pPr>
        <w:pStyle w:val="6"/>
        <w:spacing w:before="0" w:beforeAutospacing="0" w:after="0" w:afterAutospacing="0" w:line="360" w:lineRule="exact"/>
        <w:ind w:firstLine="315" w:firstLineChars="15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7</w:t>
      </w:r>
      <w:r>
        <w:rPr>
          <w:rFonts w:hint="eastAsia"/>
          <w:color w:val="000000" w:themeColor="text1"/>
          <w:sz w:val="21"/>
          <w:szCs w:val="21"/>
          <w14:textFill>
            <w14:solidFill>
              <w14:schemeClr w14:val="tx1"/>
            </w14:solidFill>
          </w14:textFill>
        </w:rPr>
        <w:t>）在线客服：为了更好的达成我们向您提供的服务，我们向您提供在线客服服务，您使用时我们需要获取您的相机使用权限、外部读写存储权限，方便您更好的与我们交流。</w:t>
      </w:r>
    </w:p>
    <w:p>
      <w:pPr>
        <w:pStyle w:val="6"/>
        <w:spacing w:before="0" w:beforeAutospacing="0" w:after="0" w:afterAutospacing="0" w:line="360" w:lineRule="exact"/>
        <w:ind w:firstLine="315" w:firstLineChars="15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8</w:t>
      </w:r>
      <w:r>
        <w:rPr>
          <w:rFonts w:hint="eastAsia"/>
          <w:color w:val="000000" w:themeColor="text1"/>
          <w:sz w:val="21"/>
          <w:szCs w:val="21"/>
          <w14:textFill>
            <w14:solidFill>
              <w14:schemeClr w14:val="tx1"/>
            </w14:solidFill>
          </w14:textFill>
        </w:rPr>
        <w:t>）增值业务：我们在为您提供的其他金融类增值业务过程中，我们会在您明确授权的情况下向您提供相应的服务，如信用卡申办业务。其中，信用卡申办业务我们会在您授权同意的情况下，将您提供给平台的与申办信用卡有关的必要信息提供给发卡行。</w:t>
      </w:r>
    </w:p>
    <w:p>
      <w:pPr>
        <w:pStyle w:val="6"/>
        <w:spacing w:before="0" w:beforeAutospacing="0" w:after="0" w:afterAutospacing="0" w:line="360" w:lineRule="exact"/>
        <w:ind w:firstLine="315" w:firstLineChars="15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9</w:t>
      </w:r>
      <w:r>
        <w:rPr>
          <w:rFonts w:hint="eastAsia"/>
          <w:color w:val="000000" w:themeColor="text1"/>
          <w:sz w:val="21"/>
          <w:szCs w:val="21"/>
          <w14:textFill>
            <w14:solidFill>
              <w14:schemeClr w14:val="tx1"/>
            </w14:solidFill>
          </w14:textFill>
        </w:rPr>
        <w:t>）个性化推送服务：为提升您的服务体验及改进服务质量，我们可能会根据您的授权提供个性化推送业务。推送业务可能需要获取并使用您的基本信息及其他必要信息。例如，您可以选择提供您的地理位置信息，以便您基于所在地点位置接受个性化服务推荐；如您不提供前述信息，您将不会收到该等个性化服务推荐，但不影响您使用我们提供的其他服务。如果您不想接收我们发送的营销信息，您可以通过短信回复或拨打我们的服务电话取消个性化推送业务。</w:t>
      </w:r>
    </w:p>
    <w:p>
      <w:pPr>
        <w:pStyle w:val="6"/>
        <w:spacing w:before="0" w:beforeAutospacing="0" w:after="0" w:afterAutospacing="0" w:line="360" w:lineRule="exact"/>
        <w:ind w:firstLine="315" w:firstLineChars="15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10</w:t>
      </w:r>
      <w:r>
        <w:rPr>
          <w:rFonts w:hint="eastAsia"/>
          <w:color w:val="000000" w:themeColor="text1"/>
          <w:sz w:val="21"/>
          <w:szCs w:val="21"/>
          <w14:textFill>
            <w14:solidFill>
              <w14:schemeClr w14:val="tx1"/>
            </w14:solidFill>
          </w14:textFill>
        </w:rPr>
        <w:t>）其他业务：我们将会不断更新产品和服务，如您申办我们提供的其他业务，我们将会根据业务需要使用您的个人信息。</w:t>
      </w:r>
    </w:p>
    <w:p>
      <w:pPr>
        <w:spacing w:line="360" w:lineRule="exact"/>
        <w:ind w:firstLine="420" w:firstLineChars="200"/>
        <w:jc w:val="both"/>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3、安全管理</w:t>
      </w:r>
    </w:p>
    <w:p>
      <w:pPr>
        <w:spacing w:line="360" w:lineRule="exact"/>
        <w:ind w:firstLine="420" w:firstLineChars="200"/>
        <w:jc w:val="both"/>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为了保障向您提供的服务的安全稳定运行，</w:t>
      </w:r>
      <w:r>
        <w:rPr>
          <w:rFonts w:hint="eastAsia"/>
          <w:color w:val="000000" w:themeColor="text1"/>
          <w:sz w:val="21"/>
          <w:szCs w:val="21"/>
          <w14:textFill>
            <w14:solidFill>
              <w14:schemeClr w14:val="tx1"/>
            </w14:solidFill>
          </w14:textFill>
        </w:rPr>
        <w:t>预防交易和资金风险，</w:t>
      </w:r>
      <w:r>
        <w:rPr>
          <w:color w:val="000000" w:themeColor="text1"/>
          <w:sz w:val="21"/>
          <w:szCs w:val="21"/>
          <w14:textFill>
            <w14:solidFill>
              <w14:schemeClr w14:val="tx1"/>
            </w14:solidFill>
          </w14:textFill>
        </w:rPr>
        <w:t>我们需要记录您使用的服务类别、方式及相关操作信息，例如：所属运营商、设备硬件信息、设备型号、IP地址、设备软件版本信息、设备识别码、设备标识符、所在地区、网络使用习惯以及其他与</w:t>
      </w:r>
      <w:r>
        <w:rPr>
          <w:rFonts w:hint="eastAsia"/>
          <w:color w:val="000000" w:themeColor="text1"/>
          <w:sz w:val="21"/>
          <w:szCs w:val="21"/>
          <w14:textFill>
            <w14:solidFill>
              <w14:schemeClr w14:val="tx1"/>
            </w14:solidFill>
          </w14:textFill>
        </w:rPr>
        <w:t>平台</w:t>
      </w:r>
      <w:r>
        <w:rPr>
          <w:color w:val="000000" w:themeColor="text1"/>
          <w:sz w:val="21"/>
          <w:szCs w:val="21"/>
          <w14:textFill>
            <w14:solidFill>
              <w14:schemeClr w14:val="tx1"/>
            </w14:solidFill>
          </w14:textFill>
        </w:rPr>
        <w:t>服务相关的日志信息。如您不同意我们记录前述信息，可能无法完成风控验证。</w:t>
      </w:r>
    </w:p>
    <w:p>
      <w:pPr>
        <w:spacing w:line="360" w:lineRule="exact"/>
        <w:ind w:firstLine="420" w:firstLineChars="200"/>
        <w:jc w:val="both"/>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4、根据相关法律法规及国家标准，在以下情形中，我们可能会依法收集并使用您的个人信息无需征得您的同意:</w:t>
      </w:r>
    </w:p>
    <w:p>
      <w:pPr>
        <w:spacing w:line="360" w:lineRule="exact"/>
        <w:ind w:firstLine="315" w:firstLineChars="15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w:t>
      </w:r>
      <w:r>
        <w:rPr>
          <w:color w:val="000000" w:themeColor="text1"/>
          <w:sz w:val="21"/>
          <w:szCs w:val="21"/>
          <w14:textFill>
            <w14:solidFill>
              <w14:schemeClr w14:val="tx1"/>
            </w14:solidFill>
          </w14:textFill>
        </w:rPr>
        <w:t>与国家安全、国防安全直接相关的；</w:t>
      </w:r>
    </w:p>
    <w:p>
      <w:pPr>
        <w:spacing w:line="360" w:lineRule="exact"/>
        <w:ind w:firstLine="315" w:firstLineChars="15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w:t>
      </w:r>
      <w:r>
        <w:rPr>
          <w:color w:val="000000" w:themeColor="text1"/>
          <w:sz w:val="21"/>
          <w:szCs w:val="21"/>
          <w14:textFill>
            <w14:solidFill>
              <w14:schemeClr w14:val="tx1"/>
            </w14:solidFill>
          </w14:textFill>
        </w:rPr>
        <w:t>与公共安全、公共卫生、重大公共利益直接相关的；</w:t>
      </w:r>
    </w:p>
    <w:p>
      <w:pPr>
        <w:spacing w:line="360" w:lineRule="exact"/>
        <w:ind w:firstLine="315" w:firstLineChars="15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（3）</w:t>
      </w:r>
      <w:r>
        <w:rPr>
          <w:color w:val="000000" w:themeColor="text1"/>
          <w:sz w:val="21"/>
          <w:szCs w:val="21"/>
          <w14:textFill>
            <w14:solidFill>
              <w14:schemeClr w14:val="tx1"/>
            </w14:solidFill>
          </w14:textFill>
        </w:rPr>
        <w:t>与犯罪侦查、起诉、审判和判决执行等直接相关的；</w:t>
      </w:r>
    </w:p>
    <w:p>
      <w:pPr>
        <w:spacing w:line="360" w:lineRule="exact"/>
        <w:ind w:firstLine="315" w:firstLineChars="150"/>
        <w:jc w:val="both"/>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（4）法律法规规定的其他情形。</w:t>
      </w:r>
    </w:p>
    <w:p>
      <w:pPr>
        <w:spacing w:line="360" w:lineRule="exact"/>
        <w:ind w:firstLine="420" w:firstLineChars="200"/>
        <w:jc w:val="both"/>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5、其他</w:t>
      </w:r>
    </w:p>
    <w:p>
      <w:pPr>
        <w:spacing w:line="360" w:lineRule="exact"/>
        <w:ind w:firstLine="420" w:firstLineChars="200"/>
        <w:jc w:val="both"/>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如您选择使用我们提供的其他服务，基于该服务我们需要收集您的信息的，我们会另行向您说明信息收集的范围与目的，并征得您的同意。我们会按照本政策以及相应的用户协议约定使用、存储、对外提供及保护您的信息；如您选择不提供前述信息，您可能无法使用某项或某部分服务，但不影响您使用我们提供的其他服务。</w:t>
      </w:r>
    </w:p>
    <w:p>
      <w:pPr>
        <w:pStyle w:val="6"/>
        <w:spacing w:before="0" w:beforeAutospacing="0" w:after="0" w:afterAutospacing="0" w:line="360" w:lineRule="exact"/>
        <w:ind w:firstLine="316" w:firstLineChars="150"/>
        <w:jc w:val="both"/>
        <w:rPr>
          <w:b/>
          <w:color w:val="000000" w:themeColor="text1"/>
          <w:sz w:val="21"/>
          <w:szCs w:val="21"/>
          <w14:textFill>
            <w14:solidFill>
              <w14:schemeClr w14:val="tx1"/>
            </w14:solidFill>
          </w14:textFill>
        </w:rPr>
      </w:pPr>
      <w:r>
        <w:rPr>
          <w:b/>
          <w:color w:val="000000" w:themeColor="text1"/>
          <w:sz w:val="21"/>
          <w:szCs w:val="21"/>
          <w14:textFill>
            <w14:solidFill>
              <w14:schemeClr w14:val="tx1"/>
            </w14:solidFill>
          </w14:textFill>
        </w:rPr>
        <w:t>（二）我们从第三方获得您个人信息的情形</w:t>
      </w:r>
    </w:p>
    <w:p>
      <w:pPr>
        <w:pStyle w:val="6"/>
        <w:spacing w:before="0" w:beforeAutospacing="0" w:after="0" w:afterAutospacing="0" w:line="360" w:lineRule="exact"/>
        <w:ind w:firstLine="420" w:firstLineChars="200"/>
        <w:jc w:val="both"/>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1、我们可能从第三方获取您授权共享的账户信息，并在您同意本隐私政策后通过第三方账户直接登录并使用我们的产品与/或服务，这些第三方包括</w:t>
      </w:r>
      <w:r>
        <w:rPr>
          <w:rFonts w:hint="eastAsia"/>
          <w:color w:val="000000" w:themeColor="text1"/>
          <w:sz w:val="21"/>
          <w:szCs w:val="21"/>
          <w14:textFill>
            <w14:solidFill>
              <w14:schemeClr w14:val="tx1"/>
            </w14:solidFill>
          </w14:textFill>
        </w:rPr>
        <w:t>平台</w:t>
      </w:r>
      <w:r>
        <w:rPr>
          <w:color w:val="000000" w:themeColor="text1"/>
          <w:sz w:val="21"/>
          <w:szCs w:val="21"/>
          <w14:textFill>
            <w14:solidFill>
              <w14:schemeClr w14:val="tx1"/>
            </w14:solidFill>
          </w14:textFill>
        </w:rPr>
        <w:t>关联方等。在符合相关法律和法规规定的前提下，使用您的这些个人信息。</w:t>
      </w:r>
    </w:p>
    <w:p>
      <w:pPr>
        <w:pStyle w:val="6"/>
        <w:spacing w:before="0" w:beforeAutospacing="0" w:after="0" w:afterAutospacing="0" w:line="360" w:lineRule="exact"/>
        <w:ind w:firstLine="420" w:firstLineChars="200"/>
        <w:jc w:val="both"/>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在取得您同意的前提下，我们可能从合法持有您个人信息的第三方机构获得您的个人信息，如技术、咨询服务供应商、金融机构等，这些合作机构会提供与我们服务相关的产品和服务，帮助检测和防止潜在的违法犯罪行为和违反我们政策的行为。</w:t>
      </w:r>
    </w:p>
    <w:p>
      <w:pPr>
        <w:pStyle w:val="6"/>
        <w:spacing w:before="0" w:beforeAutospacing="0" w:after="0" w:afterAutospacing="0" w:line="360" w:lineRule="exact"/>
        <w:ind w:firstLine="316" w:firstLineChars="150"/>
        <w:jc w:val="both"/>
        <w:rPr>
          <w:b/>
          <w:color w:val="000000" w:themeColor="text1"/>
          <w:sz w:val="21"/>
          <w:szCs w:val="21"/>
          <w14:textFill>
            <w14:solidFill>
              <w14:schemeClr w14:val="tx1"/>
            </w14:solidFill>
          </w14:textFill>
        </w:rPr>
      </w:pPr>
      <w:r>
        <w:rPr>
          <w:b/>
          <w:color w:val="000000" w:themeColor="text1"/>
          <w:sz w:val="21"/>
          <w:szCs w:val="21"/>
          <w14:textFill>
            <w14:solidFill>
              <w14:schemeClr w14:val="tx1"/>
            </w14:solidFill>
          </w14:textFill>
        </w:rPr>
        <w:t>（三）我们如何使用您的信息</w:t>
      </w:r>
    </w:p>
    <w:p>
      <w:pPr>
        <w:pStyle w:val="6"/>
        <w:spacing w:before="0" w:beforeAutospacing="0" w:after="0" w:afterAutospacing="0" w:line="360" w:lineRule="exact"/>
        <w:ind w:firstLine="315" w:firstLineChars="150"/>
        <w:jc w:val="both"/>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 xml:space="preserve"> 我们收集您信息的目的主要是为了向您提供安全、高效以及个性化的服务体验。我们会出于以下目的使用您的个人信息：</w:t>
      </w:r>
    </w:p>
    <w:p>
      <w:pPr>
        <w:spacing w:line="360" w:lineRule="exact"/>
        <w:ind w:firstLine="420" w:firstLineChars="200"/>
        <w:jc w:val="both"/>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1、进行实名制管理</w:t>
      </w:r>
    </w:p>
    <w:p>
      <w:pPr>
        <w:spacing w:line="360" w:lineRule="exact"/>
        <w:ind w:firstLine="200"/>
        <w:jc w:val="both"/>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 您在使用我们服务时需要首先认证您身份的真实性，为此您需要提供您的手机号、身份信息。我们会将上述信息提交给合法持有您上述信息的第三方身份验证机构，以便对您所提供信息的准确性进行核对。如果您不提供上述信息则无法使用根据中国相关法律法规必须进行实名制管理的相关金融服务，具体包括：收款服务、提款服务、信用卡申办。</w:t>
      </w:r>
    </w:p>
    <w:p>
      <w:pPr>
        <w:spacing w:line="360" w:lineRule="exact"/>
        <w:ind w:firstLine="420" w:firstLineChars="200"/>
        <w:jc w:val="both"/>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2、进行资格、信用</w:t>
      </w:r>
      <w:r>
        <w:rPr>
          <w:rFonts w:hint="eastAsia"/>
          <w:color w:val="000000" w:themeColor="text1"/>
          <w:sz w:val="21"/>
          <w:szCs w:val="21"/>
          <w14:textFill>
            <w14:solidFill>
              <w14:schemeClr w14:val="tx1"/>
            </w14:solidFill>
          </w14:textFill>
        </w:rPr>
        <w:t>的</w:t>
      </w:r>
      <w:r>
        <w:rPr>
          <w:color w:val="000000" w:themeColor="text1"/>
          <w:sz w:val="21"/>
          <w:szCs w:val="21"/>
          <w14:textFill>
            <w14:solidFill>
              <w14:schemeClr w14:val="tx1"/>
            </w14:solidFill>
          </w14:textFill>
        </w:rPr>
        <w:t>审核</w:t>
      </w:r>
    </w:p>
    <w:p>
      <w:pPr>
        <w:spacing w:line="360" w:lineRule="exact"/>
        <w:ind w:firstLine="200"/>
        <w:jc w:val="both"/>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 您在使用我们服务时，我们会使用您的个人基本信息、个人身份信息及其他在具体业务开展过程中基于您的同意而采集的信息进行风险管理及控制，检测、预防及/或修复欺诈或其他潜在的非法活动。如果您不提供上述信息，我们则无法在您使用服务过程中对您的身份、信用进行评估并决定是否提供您所需的服务，但不影响您使用我们提供的其他服务。</w:t>
      </w:r>
    </w:p>
    <w:p>
      <w:pPr>
        <w:spacing w:line="360" w:lineRule="exact"/>
        <w:ind w:firstLine="420" w:firstLineChars="200"/>
        <w:jc w:val="both"/>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3、为您提供您选择的相关服务</w:t>
      </w:r>
    </w:p>
    <w:p>
      <w:pPr>
        <w:spacing w:line="360" w:lineRule="exact"/>
        <w:ind w:firstLine="200"/>
        <w:jc w:val="both"/>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 您在使用我们平台上的服务时，我们会使用您的个人身份信息及其他在业务具体开展过程中基于您的同意而采集的信息对产品或服务进行适用性评估、验证服务真实性、处理产品或服务请求以及完成服务指令并向您发送服务通知等。同时，为了遵守相关法律法规及监管规定，也为了便于您查询服务记录或历史状态，我们会将您使用的身份信息、服务信息及行为信息进行存档，并严格按照法律法规的规定对这些信息进行妥善保管。上述信息为开展我们服务所必需的信息，如果您不提供上述信息，将可能导致我们无法为您提供上述服务。</w:t>
      </w:r>
    </w:p>
    <w:p>
      <w:pPr>
        <w:spacing w:line="360" w:lineRule="exact"/>
        <w:ind w:firstLine="420" w:firstLineChars="200"/>
        <w:jc w:val="both"/>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4、提供客户服务及进行投诉处理</w:t>
      </w:r>
    </w:p>
    <w:p>
      <w:pPr>
        <w:spacing w:line="360" w:lineRule="exact"/>
        <w:ind w:firstLine="200"/>
        <w:jc w:val="both"/>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 我们的在线客服会使用您的账号信息和服务信息。为保证您的账号安全，我们的在线客服会使用您的账号信息与您核验您的身份。当您需要我们提供与您服务信息相关的客服与售后服务时，我们将会查询您的服务信息。</w:t>
      </w:r>
    </w:p>
    <w:p>
      <w:pPr>
        <w:spacing w:line="360" w:lineRule="exact"/>
        <w:ind w:firstLine="200"/>
        <w:jc w:val="both"/>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 为了保证您及他人的合法权益，如您被他人投诉或投诉他人，在必要时，我们会将您的姓名及身份证号码、投诉相关内容提供给消费者权益保护部门及监管机关，以便及时解决投诉纠纷，但法律法规明确禁止提供的除外。</w:t>
      </w:r>
    </w:p>
    <w:p>
      <w:pPr>
        <w:spacing w:line="360" w:lineRule="exact"/>
        <w:ind w:firstLine="420" w:firstLineChars="200"/>
        <w:jc w:val="both"/>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5、改进我们的产品以为您提供更为个性化的服务</w:t>
      </w:r>
    </w:p>
    <w:p>
      <w:pPr>
        <w:spacing w:line="360" w:lineRule="exact"/>
        <w:ind w:firstLine="200"/>
        <w:jc w:val="both"/>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 （1）我们会在采取脱敏、去标识化等方式对您的信息进行处理后再进行综合统计、分析加工，以便为您提供更加准确、个性、流畅及便捷的服务，或帮助我们评估、改善或设计服务及运营活动等；</w:t>
      </w:r>
    </w:p>
    <w:p>
      <w:pPr>
        <w:spacing w:line="360" w:lineRule="exact"/>
        <w:ind w:firstLine="200"/>
        <w:jc w:val="both"/>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 （2）为了提升您的服务体验，为您推荐更为优质或适合的服务，我们可能会根据您的信息形成特征标签，用于向您提供您可能感兴趣的营销活动通知、商业性电子信息或广告，如您不希望接收此类信息，您可按照我们提示的方法选择退订，例如回复“TD”退订营销短信。</w:t>
      </w:r>
    </w:p>
    <w:p>
      <w:pPr>
        <w:spacing w:line="360" w:lineRule="exact"/>
        <w:ind w:firstLine="200"/>
        <w:jc w:val="both"/>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 当我们要将信息用于本政策未载明的其他用途时，会按照法律法规及国家标准的要求以确认协议、具体场景下的文案确认动作等形式再次征得您的同意。</w:t>
      </w:r>
    </w:p>
    <w:p>
      <w:pPr>
        <w:spacing w:line="360" w:lineRule="exact"/>
        <w:ind w:firstLine="420" w:firstLineChars="200"/>
        <w:jc w:val="both"/>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6、保障服务安全所必须的功能</w:t>
      </w:r>
    </w:p>
    <w:p>
      <w:pPr>
        <w:spacing w:line="360" w:lineRule="exact"/>
        <w:ind w:firstLine="200"/>
        <w:jc w:val="both"/>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 为提高您使用我们的产品与/或服务时系统的安全性，更准确地预防钓鱼网站欺诈和保护账户安全，我们可能会通过了解您的浏览信息、服务信息、您常用的软件信息、设备信息等手段来判断您的账号风险，并可能会记录一些我们认为有风险的链接；我们也会收集您的设备信息对于我们系统问题进行分析、统计流量并排查可能存在的风险、在您选择向我们发送异常信息时予以排查。</w:t>
      </w:r>
    </w:p>
    <w:p>
      <w:pPr>
        <w:spacing w:line="360" w:lineRule="exact"/>
        <w:ind w:firstLine="316" w:firstLineChars="150"/>
        <w:jc w:val="both"/>
        <w:outlineLvl w:val="1"/>
        <w:rPr>
          <w:b/>
          <w:color w:val="000000" w:themeColor="text1"/>
          <w:sz w:val="21"/>
          <w:szCs w:val="21"/>
          <w14:textFill>
            <w14:solidFill>
              <w14:schemeClr w14:val="tx1"/>
            </w14:solidFill>
          </w14:textFill>
        </w:rPr>
      </w:pPr>
      <w:r>
        <w:rPr>
          <w:b/>
          <w:color w:val="000000" w:themeColor="text1"/>
          <w:sz w:val="21"/>
          <w:szCs w:val="21"/>
          <w14:textFill>
            <w14:solidFill>
              <w14:schemeClr w14:val="tx1"/>
            </w14:solidFill>
          </w14:textFill>
        </w:rPr>
        <w:t>（四）您个人信息使用的规则</w:t>
      </w:r>
    </w:p>
    <w:p>
      <w:pPr>
        <w:spacing w:line="360" w:lineRule="exact"/>
        <w:ind w:firstLine="200"/>
        <w:jc w:val="both"/>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 1、我们会根据本隐私政策的约定并为实现我们的产品与/或服务功能、履行协议、提供服务、解决争议、保障交易安全等目的对您所提供的以及我们收集的个人信息进行使用。</w:t>
      </w:r>
    </w:p>
    <w:p>
      <w:pPr>
        <w:spacing w:line="360" w:lineRule="exact"/>
        <w:ind w:firstLine="200"/>
        <w:jc w:val="both"/>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 2、请您注意，您在使用我们的产品与/或服务时所提供的所有个人信息，除非您删除或通过系统设置拒绝我们收集，否则将在您使用我们的产品与/或服务期间持续授权我们使用。您注销账号请求处理完成一个月之后，我们将停止您使用该账号的权限并按照相关法律法规的要求删除您的个人信息或进行匿名化处理。</w:t>
      </w:r>
    </w:p>
    <w:p>
      <w:pPr>
        <w:spacing w:line="360" w:lineRule="exact"/>
        <w:ind w:firstLine="200"/>
        <w:jc w:val="both"/>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 3、当我们展示您的个人信息时，我们会采用包括内容替换、匿名处理方式对您的信息进行脱敏，以保护您的信息安全。</w:t>
      </w:r>
    </w:p>
    <w:p>
      <w:pPr>
        <w:spacing w:line="360" w:lineRule="exact"/>
        <w:ind w:firstLine="200"/>
        <w:jc w:val="both"/>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 4、当我们要将您的个人信息用于本政策未载明的其它用途时，或基于特定目的收集而来的信息用于其他目的时，会事先征求您的同意。</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420" w:firstLineChars="200"/>
        <w:jc w:val="both"/>
        <w:rPr>
          <w:color w:val="000000" w:themeColor="text1"/>
          <w:sz w:val="21"/>
          <w:szCs w:val="21"/>
          <w14:textFill>
            <w14:solidFill>
              <w14:schemeClr w14:val="tx1"/>
            </w14:solidFill>
          </w14:textFill>
        </w:rPr>
      </w:pPr>
    </w:p>
    <w:p>
      <w:pPr>
        <w:pStyle w:val="2"/>
        <w:spacing w:before="0" w:beforeAutospacing="0" w:after="0" w:afterAutospacing="0" w:line="360" w:lineRule="exact"/>
        <w:ind w:firstLine="422" w:firstLineChars="200"/>
        <w:jc w:val="both"/>
        <w:rPr>
          <w:rFonts w:ascii="HelveticaNeue-Light" w:hAnsi="HelveticaNeue-Light"/>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二、我们如何使用 </w:t>
      </w:r>
      <w:r>
        <w:rPr>
          <w:color w:val="000000" w:themeColor="text1"/>
          <w:sz w:val="21"/>
          <w:szCs w:val="21"/>
          <w14:textFill>
            <w14:solidFill>
              <w14:schemeClr w14:val="tx1"/>
            </w14:solidFill>
          </w14:textFill>
        </w:rPr>
        <w:t>Cookie</w:t>
      </w:r>
      <w:r>
        <w:rPr>
          <w:rFonts w:hint="eastAsia"/>
          <w:color w:val="000000" w:themeColor="text1"/>
          <w:sz w:val="21"/>
          <w:szCs w:val="21"/>
          <w14:textFill>
            <w14:solidFill>
              <w14:schemeClr w14:val="tx1"/>
            </w14:solidFill>
          </w14:textFill>
        </w:rPr>
        <w:t>和</w:t>
      </w:r>
      <w:r>
        <w:rPr>
          <w:color w:val="000000" w:themeColor="text1"/>
          <w:sz w:val="21"/>
          <w:szCs w:val="21"/>
          <w14:textFill>
            <w14:solidFill>
              <w14:schemeClr w14:val="tx1"/>
            </w14:solidFill>
          </w14:textFill>
        </w:rPr>
        <w:t>Beacon、Proxy等</w:t>
      </w:r>
      <w:r>
        <w:rPr>
          <w:rFonts w:hint="eastAsia"/>
          <w:color w:val="000000" w:themeColor="text1"/>
          <w:sz w:val="21"/>
          <w:szCs w:val="21"/>
          <w14:textFill>
            <w14:solidFill>
              <w14:schemeClr w14:val="tx1"/>
            </w14:solidFill>
          </w14:textFill>
        </w:rPr>
        <w:t xml:space="preserve">同类技术 </w:t>
      </w:r>
    </w:p>
    <w:p>
      <w:pPr>
        <w:pStyle w:val="6"/>
        <w:spacing w:before="0" w:beforeAutospacing="0" w:after="0" w:afterAutospacing="0" w:line="360" w:lineRule="exact"/>
        <w:ind w:firstLine="422" w:firstLineChars="200"/>
        <w:jc w:val="both"/>
        <w:rPr>
          <w:b/>
          <w:color w:val="000000" w:themeColor="text1"/>
          <w:sz w:val="21"/>
          <w:szCs w:val="21"/>
          <w14:textFill>
            <w14:solidFill>
              <w14:schemeClr w14:val="tx1"/>
            </w14:solidFill>
          </w14:textFill>
        </w:rPr>
      </w:pPr>
      <w:r>
        <w:rPr>
          <w:rFonts w:hint="eastAsia"/>
          <w:b/>
          <w:color w:val="000000" w:themeColor="text1"/>
          <w:sz w:val="21"/>
          <w:szCs w:val="21"/>
          <w14:textFill>
            <w14:solidFill>
              <w14:schemeClr w14:val="tx1"/>
            </w14:solidFill>
          </w14:textFill>
        </w:rPr>
        <w:t>(一)</w:t>
      </w:r>
      <w:r>
        <w:rPr>
          <w:b/>
          <w:color w:val="000000" w:themeColor="text1"/>
          <w:sz w:val="21"/>
          <w:szCs w:val="21"/>
          <w14:textFill>
            <w14:solidFill>
              <w14:schemeClr w14:val="tx1"/>
            </w14:solidFill>
          </w14:textFill>
        </w:rPr>
        <w:t xml:space="preserve">Cookie </w:t>
      </w:r>
    </w:p>
    <w:p>
      <w:pPr>
        <w:spacing w:line="360" w:lineRule="exact"/>
        <w:ind w:firstLine="420" w:firstLineChars="200"/>
        <w:jc w:val="both"/>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为使您获得更轻松的访问体验，您使用</w:t>
      </w:r>
      <w:r>
        <w:rPr>
          <w:rFonts w:hint="eastAsia"/>
          <w:color w:val="000000" w:themeColor="text1"/>
          <w:sz w:val="21"/>
          <w:szCs w:val="21"/>
          <w14:textFill>
            <w14:solidFill>
              <w14:schemeClr w14:val="tx1"/>
            </w14:solidFill>
          </w14:textFill>
        </w:rPr>
        <w:t>平台</w:t>
      </w:r>
      <w:r>
        <w:rPr>
          <w:color w:val="000000" w:themeColor="text1"/>
          <w:sz w:val="21"/>
          <w:szCs w:val="21"/>
          <w14:textFill>
            <w14:solidFill>
              <w14:schemeClr w14:val="tx1"/>
            </w14:solidFill>
          </w14:textFill>
        </w:rPr>
        <w:t>提供的服务时，我们可能会通过小型数据文件识别您的身份，这么做可帮您省去重复输入注册信息的步骤，或者帮助判断您的账户安全状态。</w:t>
      </w:r>
      <w:r>
        <w:rPr>
          <w:rFonts w:hint="eastAsia"/>
          <w:color w:val="000000" w:themeColor="text1"/>
          <w:sz w:val="21"/>
          <w:szCs w:val="21"/>
          <w14:textFill>
            <w14:solidFill>
              <w14:schemeClr w14:val="tx1"/>
            </w14:solidFill>
          </w14:textFill>
        </w:rPr>
        <w:t xml:space="preserve">同时，为确保网站正常运转，我们会在您的计算机或移动设备上存储名为 </w:t>
      </w:r>
      <w:r>
        <w:rPr>
          <w:color w:val="000000" w:themeColor="text1"/>
          <w:sz w:val="21"/>
          <w:szCs w:val="21"/>
          <w14:textFill>
            <w14:solidFill>
              <w14:schemeClr w14:val="tx1"/>
            </w14:solidFill>
          </w14:textFill>
        </w:rPr>
        <w:t xml:space="preserve">Cookie </w:t>
      </w:r>
      <w:r>
        <w:rPr>
          <w:rFonts w:hint="eastAsia"/>
          <w:color w:val="000000" w:themeColor="text1"/>
          <w:sz w:val="21"/>
          <w:szCs w:val="21"/>
          <w14:textFill>
            <w14:solidFill>
              <w14:schemeClr w14:val="tx1"/>
            </w14:solidFill>
          </w14:textFill>
        </w:rPr>
        <w:t>的小数据文件。</w:t>
      </w:r>
      <w:r>
        <w:rPr>
          <w:color w:val="000000" w:themeColor="text1"/>
          <w:sz w:val="21"/>
          <w:szCs w:val="21"/>
          <w14:textFill>
            <w14:solidFill>
              <w14:schemeClr w14:val="tx1"/>
            </w14:solidFill>
          </w14:textFill>
        </w:rPr>
        <w:t xml:space="preserve">Cookie </w:t>
      </w:r>
      <w:r>
        <w:rPr>
          <w:rFonts w:hint="eastAsia"/>
          <w:color w:val="000000" w:themeColor="text1"/>
          <w:sz w:val="21"/>
          <w:szCs w:val="21"/>
          <w14:textFill>
            <w14:solidFill>
              <w14:schemeClr w14:val="tx1"/>
            </w14:solidFill>
          </w14:textFill>
        </w:rPr>
        <w:t xml:space="preserve">通常包含标识符、站点名称以及一些号码 和字符。借助于 </w:t>
      </w:r>
      <w:r>
        <w:rPr>
          <w:color w:val="000000" w:themeColor="text1"/>
          <w:sz w:val="21"/>
          <w:szCs w:val="21"/>
          <w14:textFill>
            <w14:solidFill>
              <w14:schemeClr w14:val="tx1"/>
            </w14:solidFill>
          </w14:textFill>
        </w:rPr>
        <w:t>Cookie</w:t>
      </w:r>
      <w:r>
        <w:rPr>
          <w:rFonts w:hint="eastAsia"/>
          <w:color w:val="000000" w:themeColor="text1"/>
          <w:sz w:val="21"/>
          <w:szCs w:val="21"/>
          <w14:textFill>
            <w14:solidFill>
              <w14:schemeClr w14:val="tx1"/>
            </w14:solidFill>
          </w14:textFill>
        </w:rPr>
        <w:t xml:space="preserve">，网站能够存储您的偏好或购物篮内的商品等数据。 </w:t>
      </w:r>
    </w:p>
    <w:p>
      <w:pPr>
        <w:pStyle w:val="6"/>
        <w:spacing w:before="0" w:beforeAutospacing="0" w:after="0" w:afterAutospacing="0" w:line="360" w:lineRule="exact"/>
        <w:ind w:firstLine="420" w:firstLineChars="20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我们不会将 </w:t>
      </w:r>
      <w:r>
        <w:rPr>
          <w:color w:val="000000" w:themeColor="text1"/>
          <w:sz w:val="21"/>
          <w:szCs w:val="21"/>
          <w14:textFill>
            <w14:solidFill>
              <w14:schemeClr w14:val="tx1"/>
            </w14:solidFill>
          </w14:textFill>
        </w:rPr>
        <w:t xml:space="preserve">Cookie </w:t>
      </w:r>
      <w:r>
        <w:rPr>
          <w:rFonts w:hint="eastAsia"/>
          <w:color w:val="000000" w:themeColor="text1"/>
          <w:sz w:val="21"/>
          <w:szCs w:val="21"/>
          <w14:textFill>
            <w14:solidFill>
              <w14:schemeClr w14:val="tx1"/>
            </w14:solidFill>
          </w14:textFill>
        </w:rPr>
        <w:t xml:space="preserve">用于本政策所述目的之外的任何用途。您可根据 自己的偏好管理或删除 </w:t>
      </w:r>
      <w:r>
        <w:rPr>
          <w:color w:val="000000" w:themeColor="text1"/>
          <w:sz w:val="21"/>
          <w:szCs w:val="21"/>
          <w14:textFill>
            <w14:solidFill>
              <w14:schemeClr w14:val="tx1"/>
            </w14:solidFill>
          </w14:textFill>
        </w:rPr>
        <w:t>Cookie</w:t>
      </w:r>
      <w:r>
        <w:rPr>
          <w:rFonts w:hint="eastAsia"/>
          <w:color w:val="000000" w:themeColor="text1"/>
          <w:sz w:val="21"/>
          <w:szCs w:val="21"/>
          <w14:textFill>
            <w14:solidFill>
              <w14:schemeClr w14:val="tx1"/>
            </w14:solidFill>
          </w14:textFill>
        </w:rPr>
        <w:t xml:space="preserve">。有关详情，请参见 </w:t>
      </w:r>
      <w:r>
        <w:rPr>
          <w:color w:val="000000" w:themeColor="text1"/>
          <w:sz w:val="21"/>
          <w:szCs w:val="21"/>
          <w14:textFill>
            <w14:solidFill>
              <w14:schemeClr w14:val="tx1"/>
            </w14:solidFill>
          </w14:textFill>
        </w:rPr>
        <w:t>AboutCookies.org</w:t>
      </w:r>
      <w:r>
        <w:rPr>
          <w:rFonts w:hint="eastAsia"/>
          <w:color w:val="000000" w:themeColor="text1"/>
          <w:sz w:val="21"/>
          <w:szCs w:val="21"/>
          <w14:textFill>
            <w14:solidFill>
              <w14:schemeClr w14:val="tx1"/>
            </w14:solidFill>
          </w14:textFill>
        </w:rPr>
        <w:t xml:space="preserve">。您可以清除计算机上保存的所有 </w:t>
      </w:r>
      <w:r>
        <w:rPr>
          <w:color w:val="000000" w:themeColor="text1"/>
          <w:sz w:val="21"/>
          <w:szCs w:val="21"/>
          <w14:textFill>
            <w14:solidFill>
              <w14:schemeClr w14:val="tx1"/>
            </w14:solidFill>
          </w14:textFill>
        </w:rPr>
        <w:t>Cookie</w:t>
      </w:r>
      <w:r>
        <w:rPr>
          <w:rFonts w:hint="eastAsia"/>
          <w:color w:val="000000" w:themeColor="text1"/>
          <w:sz w:val="21"/>
          <w:szCs w:val="21"/>
          <w14:textFill>
            <w14:solidFill>
              <w14:schemeClr w14:val="tx1"/>
            </w14:solidFill>
          </w14:textFill>
        </w:rPr>
        <w:t xml:space="preserve">，大部分网络浏览器都设有阻止 </w:t>
      </w:r>
      <w:r>
        <w:rPr>
          <w:color w:val="000000" w:themeColor="text1"/>
          <w:sz w:val="21"/>
          <w:szCs w:val="21"/>
          <w14:textFill>
            <w14:solidFill>
              <w14:schemeClr w14:val="tx1"/>
            </w14:solidFill>
          </w14:textFill>
        </w:rPr>
        <w:t xml:space="preserve">Cookie </w:t>
      </w:r>
      <w:r>
        <w:rPr>
          <w:rFonts w:hint="eastAsia"/>
          <w:color w:val="000000" w:themeColor="text1"/>
          <w:sz w:val="21"/>
          <w:szCs w:val="21"/>
          <w14:textFill>
            <w14:solidFill>
              <w14:schemeClr w14:val="tx1"/>
            </w14:solidFill>
          </w14:textFill>
        </w:rPr>
        <w:t xml:space="preserve">的功能。但如果您这么做，则需要在每一次访问我们的网站时亲自 更改用户设置。如需详细了解如何更改浏览器设置，请访问以下链接: </w:t>
      </w:r>
      <w:r>
        <w:rPr>
          <w:color w:val="000000" w:themeColor="text1"/>
          <w:sz w:val="21"/>
          <w:szCs w:val="21"/>
          <w14:textFill>
            <w14:solidFill>
              <w14:schemeClr w14:val="tx1"/>
            </w14:solidFill>
          </w14:textFill>
        </w:rPr>
        <w:t>&lt;Internet Explorer&gt;</w:t>
      </w: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&lt;Google Chrome&gt;</w:t>
      </w: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&lt;Mozilla Firefox&gt;</w:t>
      </w: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 xml:space="preserve">&lt;Safari&gt; </w:t>
      </w:r>
      <w:r>
        <w:rPr>
          <w:rFonts w:hint="eastAsia"/>
          <w:color w:val="000000" w:themeColor="text1"/>
          <w:sz w:val="21"/>
          <w:szCs w:val="21"/>
          <w14:textFill>
            <w14:solidFill>
              <w14:schemeClr w14:val="tx1"/>
            </w14:solidFill>
          </w14:textFill>
        </w:rPr>
        <w:t xml:space="preserve">和 </w:t>
      </w:r>
      <w:r>
        <w:rPr>
          <w:color w:val="000000" w:themeColor="text1"/>
          <w:sz w:val="21"/>
          <w:szCs w:val="21"/>
          <w14:textFill>
            <w14:solidFill>
              <w14:schemeClr w14:val="tx1"/>
            </w14:solidFill>
          </w14:textFill>
        </w:rPr>
        <w:t>&lt;Opera&gt;</w:t>
      </w:r>
      <w:r>
        <w:rPr>
          <w:rFonts w:hint="eastAsia"/>
          <w:color w:val="000000" w:themeColor="text1"/>
          <w:sz w:val="21"/>
          <w:szCs w:val="21"/>
          <w14:textFill>
            <w14:solidFill>
              <w14:schemeClr w14:val="tx1"/>
            </w14:solidFill>
          </w14:textFill>
        </w:rPr>
        <w:t xml:space="preserve">。 </w:t>
      </w:r>
    </w:p>
    <w:p>
      <w:pPr>
        <w:pStyle w:val="17"/>
        <w:spacing w:before="0" w:beforeAutospacing="0" w:after="0" w:afterAutospacing="0" w:line="360" w:lineRule="exact"/>
        <w:ind w:firstLine="316" w:firstLineChars="150"/>
        <w:jc w:val="both"/>
        <w:rPr>
          <w:b/>
          <w:color w:val="000000" w:themeColor="text1"/>
          <w:sz w:val="21"/>
          <w:szCs w:val="21"/>
          <w14:textFill>
            <w14:solidFill>
              <w14:schemeClr w14:val="tx1"/>
            </w14:solidFill>
          </w14:textFill>
        </w:rPr>
      </w:pPr>
      <w:r>
        <w:rPr>
          <w:rFonts w:hint="eastAsia"/>
          <w:b/>
          <w:color w:val="000000" w:themeColor="text1"/>
          <w:sz w:val="21"/>
          <w:szCs w:val="21"/>
          <w14:textFill>
            <w14:solidFill>
              <w14:schemeClr w14:val="tx1"/>
            </w14:solidFill>
          </w14:textFill>
        </w:rPr>
        <w:t>（二）</w:t>
      </w:r>
      <w:r>
        <w:rPr>
          <w:b/>
          <w:color w:val="000000" w:themeColor="text1"/>
          <w:sz w:val="21"/>
          <w:szCs w:val="21"/>
          <w14:textFill>
            <w14:solidFill>
              <w14:schemeClr w14:val="tx1"/>
            </w14:solidFill>
          </w14:textFill>
        </w:rPr>
        <w:t>Beacon</w:t>
      </w:r>
    </w:p>
    <w:p>
      <w:pPr>
        <w:pStyle w:val="17"/>
        <w:spacing w:before="0" w:beforeAutospacing="0" w:after="0" w:afterAutospacing="0" w:line="360" w:lineRule="exact"/>
        <w:ind w:firstLine="420" w:firstLineChars="200"/>
        <w:jc w:val="both"/>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我们网站上还可能包含一些电子图像（以下简称“网络Beacon”），使用网络Beacon可以帮助网站计算浏览网页的用户或访问某些Cookie，我们会通过网络Beacon收集您浏览网页活动的信息，例如：您访问的页面地址、您先前访问的援引页面的位置、您的浏览环境以及显示设定。</w:t>
      </w:r>
    </w:p>
    <w:p>
      <w:pPr>
        <w:pStyle w:val="17"/>
        <w:spacing w:before="0" w:beforeAutospacing="0" w:after="0" w:afterAutospacing="0" w:line="360" w:lineRule="exact"/>
        <w:ind w:firstLine="316" w:firstLineChars="150"/>
        <w:jc w:val="both"/>
        <w:rPr>
          <w:b/>
          <w:color w:val="000000" w:themeColor="text1"/>
          <w:sz w:val="21"/>
          <w:szCs w:val="21"/>
          <w14:textFill>
            <w14:solidFill>
              <w14:schemeClr w14:val="tx1"/>
            </w14:solidFill>
          </w14:textFill>
        </w:rPr>
      </w:pPr>
      <w:r>
        <w:rPr>
          <w:rFonts w:hint="eastAsia"/>
          <w:b/>
          <w:color w:val="000000" w:themeColor="text1"/>
          <w:sz w:val="21"/>
          <w:szCs w:val="21"/>
          <w14:textFill>
            <w14:solidFill>
              <w14:schemeClr w14:val="tx1"/>
            </w14:solidFill>
          </w14:textFill>
        </w:rPr>
        <w:t>（三）</w:t>
      </w:r>
      <w:r>
        <w:rPr>
          <w:b/>
          <w:color w:val="000000" w:themeColor="text1"/>
          <w:sz w:val="21"/>
          <w:szCs w:val="21"/>
          <w14:textFill>
            <w14:solidFill>
              <w14:schemeClr w14:val="tx1"/>
            </w14:solidFill>
          </w14:textFill>
        </w:rPr>
        <w:t>Proxy</w:t>
      </w:r>
    </w:p>
    <w:p>
      <w:pPr>
        <w:pStyle w:val="17"/>
        <w:spacing w:before="0" w:beforeAutospacing="0" w:after="0" w:afterAutospacing="0" w:line="360" w:lineRule="exact"/>
        <w:ind w:firstLine="420" w:firstLineChars="200"/>
        <w:jc w:val="both"/>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如您通过我们的网站或APP，使用了由第三方而非</w:t>
      </w:r>
      <w:r>
        <w:rPr>
          <w:rFonts w:hint="eastAsia"/>
          <w:color w:val="000000" w:themeColor="text1"/>
          <w:sz w:val="21"/>
          <w:szCs w:val="21"/>
          <w14:textFill>
            <w14:solidFill>
              <w14:schemeClr w14:val="tx1"/>
            </w14:solidFill>
          </w14:textFill>
        </w:rPr>
        <w:t>平台</w:t>
      </w:r>
      <w:r>
        <w:rPr>
          <w:color w:val="000000" w:themeColor="text1"/>
          <w:sz w:val="21"/>
          <w:szCs w:val="21"/>
          <w14:textFill>
            <w14:solidFill>
              <w14:schemeClr w14:val="tx1"/>
            </w14:solidFill>
          </w14:textFill>
        </w:rPr>
        <w:t>提供的服务时，为尽力确保您的账号安全，使您获得更安全的访问体验，我们可能会使用专用的网络协议及代理技术（以下简称“Proxy技术”）。使用Proxy技术，可以帮助您识别到我们已知的高风险站点，减少由此引起的钓鱼、账号泄露等风险，同时更有利于保障您和第三方的共同权益，阻止不法分子篡改您和您希望访问的第三方之间正常服务内容，例如：不安全路由器、非法基站等引起的广告注入、非法内容篡改等。在此过程中，我们也可能会获得和保存关于您计算机的相关信息，例如：IP地址、硬件ID。</w:t>
      </w:r>
    </w:p>
    <w:p>
      <w:pPr>
        <w:pStyle w:val="5"/>
        <w:spacing w:line="360" w:lineRule="exact"/>
        <w:ind w:firstLine="422" w:firstLineChars="200"/>
        <w:jc w:val="both"/>
        <w:rPr>
          <w:b/>
          <w:color w:val="000000" w:themeColor="text1"/>
          <w:sz w:val="21"/>
          <w:szCs w:val="21"/>
          <w14:textFill>
            <w14:solidFill>
              <w14:schemeClr w14:val="tx1"/>
            </w14:solidFill>
          </w14:textFill>
        </w:rPr>
      </w:pPr>
      <w:r>
        <w:rPr>
          <w:rFonts w:hint="eastAsia"/>
          <w:b/>
          <w:color w:val="000000" w:themeColor="text1"/>
          <w:sz w:val="21"/>
          <w:szCs w:val="21"/>
          <w14:textFill>
            <w14:solidFill>
              <w14:schemeClr w14:val="tx1"/>
            </w14:solidFill>
          </w14:textFill>
        </w:rPr>
        <w:t>（四）网站信标和像素标签</w:t>
      </w:r>
    </w:p>
    <w:p>
      <w:pPr>
        <w:pStyle w:val="6"/>
        <w:spacing w:before="0" w:beforeAutospacing="0" w:after="0" w:afterAutospacing="0" w:line="360" w:lineRule="exact"/>
        <w:ind w:firstLine="420" w:firstLineChars="20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我们还会在网站上使用网站信标和像素标签等其他同类技术。例如，我们向您发送的电子邮件可能含有链接至我们网站内容的点击 </w:t>
      </w:r>
      <w:r>
        <w:rPr>
          <w:color w:val="000000" w:themeColor="text1"/>
          <w:sz w:val="21"/>
          <w:szCs w:val="21"/>
          <w14:textFill>
            <w14:solidFill>
              <w14:schemeClr w14:val="tx1"/>
            </w14:solidFill>
          </w14:textFill>
        </w:rPr>
        <w:t>URL</w:t>
      </w:r>
      <w:r>
        <w:rPr>
          <w:rFonts w:hint="eastAsia"/>
          <w:color w:val="000000" w:themeColor="text1"/>
          <w:sz w:val="21"/>
          <w:szCs w:val="21"/>
          <w14:textFill>
            <w14:solidFill>
              <w14:schemeClr w14:val="tx1"/>
            </w14:solidFill>
          </w14:textFill>
        </w:rPr>
        <w:t xml:space="preserve">。如果您点击该链接，我们则会跟踪此次点击，帮助我们了解您的产品或服务偏好并改善客户服务。网站信标通常是一种嵌入到网站或电子邮件中的透明图像。借助于电子邮件中的像素标签，我们能够获知电子邮件是否被打开。如果您不希望自己的活动以这种方式被追踪，则可以随时从我们的寄信名单中退订。 </w:t>
      </w:r>
    </w:p>
    <w:p>
      <w:pPr>
        <w:pStyle w:val="6"/>
        <w:spacing w:before="0" w:beforeAutospacing="0" w:after="0" w:afterAutospacing="0" w:line="360" w:lineRule="exact"/>
        <w:ind w:firstLine="422" w:firstLineChars="200"/>
        <w:jc w:val="both"/>
        <w:rPr>
          <w:color w:val="000000" w:themeColor="text1"/>
          <w:sz w:val="21"/>
          <w:szCs w:val="21"/>
          <w14:textFill>
            <w14:solidFill>
              <w14:schemeClr w14:val="tx1"/>
            </w14:solidFill>
          </w14:textFill>
        </w:rPr>
      </w:pPr>
      <w:r>
        <w:rPr>
          <w:rFonts w:hint="eastAsia"/>
          <w:b/>
          <w:color w:val="000000" w:themeColor="text1"/>
          <w:sz w:val="21"/>
          <w:szCs w:val="21"/>
          <w14:textFill>
            <w14:solidFill>
              <w14:schemeClr w14:val="tx1"/>
            </w14:solidFill>
          </w14:textFill>
        </w:rPr>
        <w:t>（五）</w:t>
      </w:r>
      <w:r>
        <w:rPr>
          <w:b/>
          <w:bCs/>
          <w:color w:val="000000" w:themeColor="text1"/>
          <w:sz w:val="21"/>
          <w:szCs w:val="21"/>
          <w14:textFill>
            <w14:solidFill>
              <w14:schemeClr w14:val="tx1"/>
            </w14:solidFill>
          </w14:textFill>
        </w:rPr>
        <w:t>Do Not Track</w:t>
      </w:r>
      <w:r>
        <w:rPr>
          <w:rFonts w:hint="eastAsia"/>
          <w:b/>
          <w:color w:val="000000" w:themeColor="text1"/>
          <w:sz w:val="21"/>
          <w:szCs w:val="21"/>
          <w14:textFill>
            <w14:solidFill>
              <w14:schemeClr w14:val="tx1"/>
            </w14:solidFill>
          </w14:textFill>
        </w:rPr>
        <w:t>(请勿追踪)</w:t>
      </w:r>
    </w:p>
    <w:p>
      <w:pPr>
        <w:pStyle w:val="6"/>
        <w:spacing w:before="0" w:beforeAutospacing="0" w:after="0" w:afterAutospacing="0" w:line="360" w:lineRule="exact"/>
        <w:ind w:firstLine="420" w:firstLineChars="20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很多网络浏览器均设有 </w:t>
      </w:r>
      <w:r>
        <w:rPr>
          <w:color w:val="000000" w:themeColor="text1"/>
          <w:sz w:val="21"/>
          <w:szCs w:val="21"/>
          <w14:textFill>
            <w14:solidFill>
              <w14:schemeClr w14:val="tx1"/>
            </w14:solidFill>
          </w14:textFill>
        </w:rPr>
        <w:t xml:space="preserve">Do Not Track </w:t>
      </w:r>
      <w:r>
        <w:rPr>
          <w:rFonts w:hint="eastAsia"/>
          <w:color w:val="000000" w:themeColor="text1"/>
          <w:sz w:val="21"/>
          <w:szCs w:val="21"/>
          <w14:textFill>
            <w14:solidFill>
              <w14:schemeClr w14:val="tx1"/>
            </w14:solidFill>
          </w14:textFill>
        </w:rPr>
        <w:t xml:space="preserve">功能，该功能可向网站发布 </w:t>
      </w:r>
      <w:r>
        <w:rPr>
          <w:color w:val="000000" w:themeColor="text1"/>
          <w:sz w:val="21"/>
          <w:szCs w:val="21"/>
          <w14:textFill>
            <w14:solidFill>
              <w14:schemeClr w14:val="tx1"/>
            </w14:solidFill>
          </w14:textFill>
        </w:rPr>
        <w:t>Do Not Track</w:t>
      </w:r>
      <w:r>
        <w:rPr>
          <w:rFonts w:hint="eastAsia"/>
          <w:color w:val="000000" w:themeColor="text1"/>
          <w:sz w:val="21"/>
          <w:szCs w:val="21"/>
          <w14:textFill>
            <w14:solidFill>
              <w14:schemeClr w14:val="tx1"/>
            </w14:solidFill>
          </w14:textFill>
        </w:rPr>
        <w:t xml:space="preserve">请求。目前，主要互联网标准组织尚未设立相关政策来规定网站应如何应对此类请求。但如果您的浏览器启用了 </w:t>
      </w:r>
      <w:r>
        <w:rPr>
          <w:color w:val="000000" w:themeColor="text1"/>
          <w:sz w:val="21"/>
          <w:szCs w:val="21"/>
          <w14:textFill>
            <w14:solidFill>
              <w14:schemeClr w14:val="tx1"/>
            </w14:solidFill>
          </w14:textFill>
        </w:rPr>
        <w:t>Do Not Track</w:t>
      </w:r>
      <w:r>
        <w:rPr>
          <w:rFonts w:hint="eastAsia"/>
          <w:color w:val="000000" w:themeColor="text1"/>
          <w:sz w:val="21"/>
          <w:szCs w:val="21"/>
          <w14:textFill>
            <w14:solidFill>
              <w14:schemeClr w14:val="tx1"/>
            </w14:solidFill>
          </w14:textFill>
        </w:rPr>
        <w:t>，那么我们的所有网站都会尊重您的选择。</w:t>
      </w:r>
    </w:p>
    <w:p>
      <w:pPr>
        <w:pStyle w:val="6"/>
        <w:spacing w:before="0" w:beforeAutospacing="0" w:after="0" w:afterAutospacing="0" w:line="360" w:lineRule="exact"/>
        <w:ind w:firstLine="420" w:firstLineChars="200"/>
        <w:jc w:val="both"/>
        <w:rPr>
          <w:color w:val="000000" w:themeColor="text1"/>
          <w:sz w:val="21"/>
          <w:szCs w:val="21"/>
          <w14:textFill>
            <w14:solidFill>
              <w14:schemeClr w14:val="tx1"/>
            </w14:solidFill>
          </w14:textFill>
        </w:rPr>
      </w:pPr>
    </w:p>
    <w:p>
      <w:pPr>
        <w:pStyle w:val="5"/>
        <w:spacing w:line="360" w:lineRule="exact"/>
        <w:ind w:firstLine="422" w:firstLineChars="200"/>
        <w:jc w:val="both"/>
        <w:rPr>
          <w:b/>
          <w:color w:val="000000" w:themeColor="text1"/>
          <w:sz w:val="21"/>
          <w:szCs w:val="21"/>
          <w14:textFill>
            <w14:solidFill>
              <w14:schemeClr w14:val="tx1"/>
            </w14:solidFill>
          </w14:textFill>
        </w:rPr>
      </w:pPr>
      <w:r>
        <w:rPr>
          <w:rFonts w:hint="eastAsia"/>
          <w:b/>
          <w:color w:val="000000" w:themeColor="text1"/>
          <w:sz w:val="21"/>
          <w:szCs w:val="21"/>
          <w14:textFill>
            <w14:solidFill>
              <w14:schemeClr w14:val="tx1"/>
            </w14:solidFill>
          </w14:textFill>
        </w:rPr>
        <w:t>三、我们如何共享、转让、公开披露您的个人信息</w:t>
      </w:r>
    </w:p>
    <w:p>
      <w:pPr>
        <w:pStyle w:val="5"/>
        <w:spacing w:line="360" w:lineRule="exact"/>
        <w:ind w:firstLine="422" w:firstLineChars="200"/>
        <w:jc w:val="both"/>
        <w:rPr>
          <w:b/>
          <w:color w:val="000000" w:themeColor="text1"/>
          <w:sz w:val="21"/>
          <w:szCs w:val="21"/>
          <w14:textFill>
            <w14:solidFill>
              <w14:schemeClr w14:val="tx1"/>
            </w14:solidFill>
          </w14:textFill>
        </w:rPr>
      </w:pPr>
      <w:r>
        <w:rPr>
          <w:rFonts w:hint="eastAsia"/>
          <w:b/>
          <w:color w:val="000000" w:themeColor="text1"/>
          <w:sz w:val="21"/>
          <w:szCs w:val="21"/>
          <w14:textFill>
            <w14:solidFill>
              <w14:schemeClr w14:val="tx1"/>
            </w14:solidFill>
          </w14:textFill>
        </w:rPr>
        <w:t>(一)共享</w:t>
      </w:r>
    </w:p>
    <w:p>
      <w:pPr>
        <w:pStyle w:val="6"/>
        <w:spacing w:before="0" w:beforeAutospacing="0" w:after="0" w:afterAutospacing="0" w:line="360" w:lineRule="exact"/>
        <w:ind w:firstLine="420" w:firstLineChars="20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我们不会与海科融通以外的任何公司、组织和个人分享您的个人信息，但以下情况除外: </w:t>
      </w:r>
    </w:p>
    <w:p>
      <w:pPr>
        <w:pStyle w:val="6"/>
        <w:spacing w:before="0" w:beforeAutospacing="0" w:after="0" w:afterAutospacing="0" w:line="360" w:lineRule="exact"/>
        <w:ind w:firstLine="420" w:firstLineChars="200"/>
        <w:jc w:val="both"/>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w:t>
      </w:r>
      <w:r>
        <w:rPr>
          <w:rFonts w:hint="eastAsia"/>
          <w:color w:val="000000" w:themeColor="text1"/>
          <w:sz w:val="21"/>
          <w:szCs w:val="21"/>
          <w14:textFill>
            <w14:solidFill>
              <w14:schemeClr w14:val="tx1"/>
            </w14:solidFill>
          </w14:textFill>
        </w:rPr>
        <w:t xml:space="preserve">、在获取明确同意的情况下共享:获得您的明确同意后，我们会与其他方共享您的个人信息。 </w:t>
      </w:r>
    </w:p>
    <w:p>
      <w:pPr>
        <w:pStyle w:val="6"/>
        <w:spacing w:before="0" w:beforeAutospacing="0" w:after="0" w:afterAutospacing="0" w:line="360" w:lineRule="exact"/>
        <w:ind w:firstLine="420" w:firstLineChars="200"/>
        <w:jc w:val="both"/>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w:t>
      </w:r>
      <w:r>
        <w:rPr>
          <w:rFonts w:hint="eastAsia"/>
          <w:color w:val="000000" w:themeColor="text1"/>
          <w:sz w:val="21"/>
          <w:szCs w:val="21"/>
          <w14:textFill>
            <w14:solidFill>
              <w14:schemeClr w14:val="tx1"/>
            </w14:solidFill>
          </w14:textFill>
        </w:rPr>
        <w:t xml:space="preserve">、我们可能会根据法律法规规定，或按政府主管部门的强制性要求，对外共享您的个人信息。 </w:t>
      </w:r>
    </w:p>
    <w:p>
      <w:pPr>
        <w:pStyle w:val="6"/>
        <w:spacing w:before="0" w:beforeAutospacing="0" w:after="0" w:afterAutospacing="0" w:line="360" w:lineRule="exact"/>
        <w:ind w:firstLine="420" w:firstLineChars="200"/>
        <w:jc w:val="both"/>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3</w:t>
      </w:r>
      <w:r>
        <w:rPr>
          <w:rFonts w:hint="eastAsia"/>
          <w:color w:val="000000" w:themeColor="text1"/>
          <w:sz w:val="21"/>
          <w:szCs w:val="21"/>
          <w14:textFill>
            <w14:solidFill>
              <w14:schemeClr w14:val="tx1"/>
            </w14:solidFill>
          </w14:textFill>
        </w:rPr>
        <w:t>、与我们的附属公司共享:为您提供服务之必须或更好地为您提供服务，您的个人信息可能会与海科融通的附属公司共享。我们只会共享必要的个人信息，且受本隐私政策中所声明目的的约束。附属公司如要改变个人信息的处理目的，将再次征求您的授权同意。</w:t>
      </w:r>
    </w:p>
    <w:p>
      <w:pPr>
        <w:pStyle w:val="17"/>
        <w:spacing w:before="0" w:beforeAutospacing="0" w:after="0" w:afterAutospacing="0" w:line="360" w:lineRule="exact"/>
        <w:ind w:firstLine="420" w:firstLineChars="200"/>
        <w:jc w:val="both"/>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4、第三方共享登录</w:t>
      </w:r>
    </w:p>
    <w:p>
      <w:pPr>
        <w:pStyle w:val="17"/>
        <w:spacing w:before="0" w:beforeAutospacing="0" w:after="0" w:afterAutospacing="0" w:line="360" w:lineRule="exact"/>
        <w:ind w:firstLine="420" w:firstLineChars="200"/>
        <w:jc w:val="both"/>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我们会将您的登录信息如USERID、登录名等共享给</w:t>
      </w:r>
      <w:r>
        <w:rPr>
          <w:rFonts w:hint="eastAsia"/>
          <w:color w:val="000000" w:themeColor="text1"/>
          <w:sz w:val="21"/>
          <w:szCs w:val="21"/>
          <w14:textFill>
            <w14:solidFill>
              <w14:schemeClr w14:val="tx1"/>
            </w14:solidFill>
          </w14:textFill>
        </w:rPr>
        <w:t>海科融通其他平台</w:t>
      </w:r>
      <w:r>
        <w:rPr>
          <w:color w:val="000000" w:themeColor="text1"/>
          <w:sz w:val="21"/>
          <w:szCs w:val="21"/>
          <w14:textFill>
            <w14:solidFill>
              <w14:schemeClr w14:val="tx1"/>
            </w14:solidFill>
          </w14:textFill>
        </w:rPr>
        <w:t>以便您可以使用同一账号登录多个平台。但我们只会共享必要的个人信息，且受本隐私政策中所声明目的的约束。</w:t>
      </w:r>
    </w:p>
    <w:p>
      <w:pPr>
        <w:pStyle w:val="6"/>
        <w:spacing w:before="0" w:beforeAutospacing="0" w:after="0" w:afterAutospacing="0" w:line="360" w:lineRule="exact"/>
        <w:ind w:firstLine="420" w:firstLineChars="200"/>
        <w:jc w:val="both"/>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5</w:t>
      </w:r>
      <w:r>
        <w:rPr>
          <w:rFonts w:hint="eastAsia"/>
          <w:color w:val="000000" w:themeColor="text1"/>
          <w:sz w:val="21"/>
          <w:szCs w:val="21"/>
          <w14:textFill>
            <w14:solidFill>
              <w14:schemeClr w14:val="tx1"/>
            </w14:solidFill>
          </w14:textFill>
        </w:rPr>
        <w:t xml:space="preserve">、与授权合作伙伴共享:仅为实现本政策中声明的目的，我们的某些服务将由授权合作伙伴提供。我们可能会与合作伙伴共享您的某些个人信息，以提供更好的客户服务和用户体验。例如，在您提取银行卡受理终端时，我们必须与物流服务提供商共享您的个人信息才能安排送货，或者安排合作伙伴提供服务。我们仅会出于合法、正当、必要、特定、明确的目的共享您的个人信息，并且只会共享提供服务所必要的个人信息。我们的合作伙伴无权将共享的个人信息用于任何其他用途。 </w:t>
      </w:r>
    </w:p>
    <w:p>
      <w:pPr>
        <w:pStyle w:val="6"/>
        <w:spacing w:before="0" w:beforeAutospacing="0" w:after="0" w:afterAutospacing="0" w:line="360" w:lineRule="exact"/>
        <w:ind w:firstLine="420" w:firstLineChars="20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目前，我们的授权合作伙伴包括以下类型: </w:t>
      </w:r>
    </w:p>
    <w:p>
      <w:pPr>
        <w:pStyle w:val="6"/>
        <w:spacing w:before="0" w:beforeAutospacing="0" w:after="0" w:afterAutospacing="0" w:line="360" w:lineRule="exact"/>
        <w:ind w:firstLine="420" w:firstLineChars="200"/>
        <w:jc w:val="both"/>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提供技术、咨询服务的供应商。我们可能会将您的手机号码等个人信息共享给支持我们提供服务的第三方。这些机构包括为我们提供基础设施技术服务、数据处理服务、电信服务、审计服务和法律服务等的机构。但我们要求这些服务提供商只能出于为我们提供服务的目的使用您的信息，而不得出于其自身利益使用您的信息。</w:t>
      </w:r>
    </w:p>
    <w:p>
      <w:pPr>
        <w:pStyle w:val="6"/>
        <w:spacing w:before="0" w:beforeAutospacing="0" w:after="0" w:afterAutospacing="0" w:line="360" w:lineRule="exact"/>
        <w:ind w:firstLine="420" w:firstLineChars="200"/>
        <w:jc w:val="both"/>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（2）合作金融机构及保险机构，这些机构可</w:t>
      </w:r>
      <w:r>
        <w:rPr>
          <w:rFonts w:hint="eastAsia"/>
          <w:color w:val="000000" w:themeColor="text1"/>
          <w:sz w:val="21"/>
          <w:szCs w:val="21"/>
          <w14:textFill>
            <w14:solidFill>
              <w14:schemeClr w14:val="tx1"/>
            </w14:solidFill>
          </w14:textFill>
        </w:rPr>
        <w:t>能</w:t>
      </w:r>
      <w:r>
        <w:rPr>
          <w:color w:val="000000" w:themeColor="text1"/>
          <w:sz w:val="21"/>
          <w:szCs w:val="21"/>
          <w14:textFill>
            <w14:solidFill>
              <w14:schemeClr w14:val="tx1"/>
            </w14:solidFill>
          </w14:textFill>
        </w:rPr>
        <w:t>向我们提供金融服务产品。除非您同意将这些信息用于其他用途，否则这些金融机构不得将此类信息用于相关产品之外的其他目的。</w:t>
      </w:r>
    </w:p>
    <w:p>
      <w:pPr>
        <w:ind w:firstLine="420" w:firstLineChars="200"/>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（3）第三方SDK服务机构</w:t>
      </w:r>
      <w:r>
        <w:rPr>
          <w:rFonts w:hint="eastAsia"/>
          <w:color w:val="000000" w:themeColor="text1"/>
          <w:sz w:val="21"/>
          <w:szCs w:val="21"/>
          <w14:textFill>
            <w14:solidFill>
              <w14:schemeClr w14:val="tx1"/>
            </w14:solidFill>
          </w14:textFill>
        </w:rPr>
        <w:t>（提供辅助服务</w:t>
      </w:r>
      <w:r>
        <w:rPr>
          <w:rFonts w:hint="eastAsia" w:ascii="Arial" w:hAnsi="Arial" w:cs="Arial"/>
          <w:color w:val="000000" w:themeColor="text1"/>
          <w:sz w:val="21"/>
          <w:szCs w:val="21"/>
          <w:shd w:val="clear" w:color="auto" w:fill="FFFFFF"/>
          <w14:textFill>
            <w14:solidFill>
              <w14:schemeClr w14:val="tx1"/>
            </w14:solidFill>
          </w14:textFill>
        </w:rPr>
        <w:t>软件开发工具包</w:t>
      </w:r>
      <w:r>
        <w:rPr>
          <w:rFonts w:hint="eastAsia"/>
          <w:color w:val="000000" w:themeColor="text1"/>
          <w:sz w:val="21"/>
          <w:szCs w:val="21"/>
          <w14:textFill>
            <w14:solidFill>
              <w14:schemeClr w14:val="tx1"/>
            </w14:solidFill>
          </w14:textFill>
        </w:rPr>
        <w:t>的第三方）</w:t>
      </w:r>
      <w:r>
        <w:rPr>
          <w:color w:val="000000" w:themeColor="text1"/>
          <w:sz w:val="21"/>
          <w:szCs w:val="21"/>
          <w14:textFill>
            <w14:solidFill>
              <w14:schemeClr w14:val="tx1"/>
            </w14:solidFill>
          </w14:textFill>
        </w:rPr>
        <w:t>。为了向您提供更好的服务，我们接入了第三方SDK服务，并将您的部分信息提供给第三方服务机构</w:t>
      </w:r>
      <w:r>
        <w:rPr>
          <w:rFonts w:hint="eastAsia"/>
          <w:color w:val="000000" w:themeColor="text1"/>
          <w:sz w:val="21"/>
          <w:szCs w:val="21"/>
          <w14:textFill>
            <w14:solidFill>
              <w14:schemeClr w14:val="tx1"/>
            </w14:solidFill>
          </w14:textFill>
        </w:rPr>
        <w:t>，我们会对第三方进行严格的安全检测并约定数据保护措施。</w:t>
      </w:r>
    </w:p>
    <w:p>
      <w:pPr>
        <w:pStyle w:val="6"/>
        <w:spacing w:before="0" w:beforeAutospacing="0" w:after="0" w:afterAutospacing="0" w:line="360" w:lineRule="exact"/>
        <w:ind w:firstLine="420" w:firstLineChars="200"/>
        <w:jc w:val="both"/>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①Firebase crashlytic，用于统计APP崩溃情况。获取了您的IMEI信息、位置信息；</w:t>
      </w:r>
    </w:p>
    <w:p>
      <w:pPr>
        <w:pStyle w:val="6"/>
        <w:spacing w:before="0" w:beforeAutospacing="0" w:after="0" w:afterAutospacing="0" w:line="360" w:lineRule="exact"/>
        <w:ind w:firstLine="210" w:firstLineChars="100"/>
        <w:jc w:val="both"/>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 ②百度定位，用于获取地理位置信息。获取了您的IMEI信息、位置信息、运营商信息；</w:t>
      </w:r>
    </w:p>
    <w:p>
      <w:pPr>
        <w:pStyle w:val="6"/>
        <w:spacing w:before="0" w:beforeAutospacing="0" w:after="0" w:afterAutospacing="0" w:line="360" w:lineRule="exact"/>
        <w:ind w:firstLine="420" w:firstLineChars="200"/>
        <w:jc w:val="both"/>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③Push推送(包括：AVOS、华为、小米、meizu、OPPO），获取了您的IMEI信息。</w:t>
      </w:r>
    </w:p>
    <w:p>
      <w:pPr>
        <w:pStyle w:val="6"/>
        <w:spacing w:before="0" w:beforeAutospacing="0" w:after="0" w:afterAutospacing="0" w:line="360" w:lineRule="exact"/>
        <w:ind w:firstLine="420" w:firstLineChars="20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4</w:t>
      </w:r>
      <w:r>
        <w:rPr>
          <w:rFonts w:hint="eastAsia"/>
          <w:color w:val="000000" w:themeColor="text1"/>
          <w:sz w:val="21"/>
          <w:szCs w:val="21"/>
          <w14:textFill>
            <w14:solidFill>
              <w14:schemeClr w14:val="tx1"/>
            </w14:solidFill>
          </w14:textFill>
        </w:rPr>
        <w:t>）广告、分析服务类的授权合作伙伴。除非得到您的许可，否则我们不会将您的个人身份信息(指可以识别您身份的信息，例如姓名或电子邮箱，通过这些信息可以联系到您或识别您的身份)与提供广告、分析服务的合作伙伴分享。我们会向这些合作伙伴提供有关其广告覆盖面和有效性的信息，而不会提供您的个人身份信息，或者我们将这些信息进行汇总，以便它不会识别您个人。例如，只有在广告主同意遵守我们的广告发布准则后，我们才可能会告诉广告主他们广告的效果如何，或者有多少人看了他们广告或在看到广告后安装了应用，或者向这些合作伙伴提供不能识别个人身份的人口统计信息(例如“位于北京的</w:t>
      </w:r>
      <w:r>
        <w:rPr>
          <w:color w:val="000000" w:themeColor="text1"/>
          <w:sz w:val="21"/>
          <w:szCs w:val="21"/>
          <w14:textFill>
            <w14:solidFill>
              <w14:schemeClr w14:val="tx1"/>
            </w14:solidFill>
          </w14:textFill>
        </w:rPr>
        <w:t>25</w:t>
      </w:r>
      <w:r>
        <w:rPr>
          <w:rFonts w:hint="eastAsia"/>
          <w:color w:val="000000" w:themeColor="text1"/>
          <w:sz w:val="21"/>
          <w:szCs w:val="21"/>
          <w14:textFill>
            <w14:solidFill>
              <w14:schemeClr w14:val="tx1"/>
            </w14:solidFill>
          </w14:textFill>
        </w:rPr>
        <w:t xml:space="preserve">岁男性，喜欢软件开发”)，帮助他们了解其受众或顾客。 </w:t>
      </w:r>
    </w:p>
    <w:p>
      <w:pPr>
        <w:pStyle w:val="6"/>
        <w:spacing w:before="0" w:beforeAutospacing="0" w:after="0" w:afterAutospacing="0" w:line="360" w:lineRule="exact"/>
        <w:ind w:firstLine="420" w:firstLineChars="20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5</w:t>
      </w:r>
      <w:r>
        <w:rPr>
          <w:rFonts w:hint="eastAsia"/>
          <w:color w:val="000000" w:themeColor="text1"/>
          <w:sz w:val="21"/>
          <w:szCs w:val="21"/>
          <w14:textFill>
            <w14:solidFill>
              <w14:schemeClr w14:val="tx1"/>
            </w14:solidFill>
          </w14:textFill>
        </w:rPr>
        <w:t xml:space="preserve">）供应商、服务提供商和其他合作伙伴。我们将信息发送给在全球范围内支持我们业务的供应商、服务提供商和其他合作伙伴，这些支持包括提供技术基础设施服务、分析我们服务的使用方式、衡量广告和服务的有效性、提供客户服务、支付便利或进行学术研究和调查。 </w:t>
      </w:r>
    </w:p>
    <w:p>
      <w:pPr>
        <w:pStyle w:val="5"/>
        <w:spacing w:line="360" w:lineRule="exact"/>
        <w:ind w:firstLine="420" w:firstLineChars="20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对我们与之共享个人信息的公司、组织和个人，我们会与其签署严格的保密协定，要求他们按照我们的说明、本隐私政策以及其他任何相关的保密和安全措施来处理个人信息。</w:t>
      </w:r>
    </w:p>
    <w:p>
      <w:pPr>
        <w:pStyle w:val="17"/>
        <w:spacing w:before="0" w:beforeAutospacing="0" w:after="0" w:afterAutospacing="0" w:line="360" w:lineRule="exact"/>
        <w:ind w:firstLine="420" w:firstLineChars="20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为了遵守法律、执行或适用我们的使用条件和其他协议，或者为了保护我们、您或其他我们客户的权利及其财产或安全，比如为防止欺诈等违法活动和减少信用风险，我们可能会与银联、人民银行等监管机构或组织交换您的个人信息、服务信息及活动信息。不过</w:t>
      </w:r>
      <w:r>
        <w:rPr>
          <w:color w:val="000000" w:themeColor="text1"/>
          <w:sz w:val="21"/>
          <w:szCs w:val="21"/>
          <w14:textFill>
            <w14:solidFill>
              <w14:schemeClr w14:val="tx1"/>
            </w14:solidFill>
          </w14:textFill>
        </w:rPr>
        <w:t>,</w:t>
      </w:r>
      <w:r>
        <w:rPr>
          <w:rFonts w:hint="eastAsia"/>
          <w:color w:val="000000" w:themeColor="text1"/>
          <w:sz w:val="21"/>
          <w:szCs w:val="21"/>
          <w14:textFill>
            <w14:solidFill>
              <w14:schemeClr w14:val="tx1"/>
            </w14:solidFill>
          </w14:textFill>
        </w:rPr>
        <w:t>这并不代表我们会违反本隐私政策中所作的承诺而为获利目的出售、出租、共享或以其它方式披露的个人信息。</w:t>
      </w:r>
    </w:p>
    <w:p>
      <w:pPr>
        <w:pStyle w:val="17"/>
        <w:spacing w:before="0" w:beforeAutospacing="0" w:after="0" w:afterAutospacing="0" w:line="360" w:lineRule="exact"/>
        <w:ind w:firstLine="420" w:firstLineChars="20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若您未能按照与我们及我们其他用户签订的协议等法律文本的约定履行应尽义务，我们有权将上述信息写入黑名单，且与必要第三方进行数据共享。</w:t>
      </w:r>
    </w:p>
    <w:p>
      <w:pPr>
        <w:pStyle w:val="5"/>
        <w:spacing w:line="360" w:lineRule="exact"/>
        <w:ind w:firstLine="422" w:firstLineChars="200"/>
        <w:jc w:val="both"/>
        <w:rPr>
          <w:b/>
          <w:color w:val="000000" w:themeColor="text1"/>
          <w:sz w:val="21"/>
          <w:szCs w:val="21"/>
          <w14:textFill>
            <w14:solidFill>
              <w14:schemeClr w14:val="tx1"/>
            </w14:solidFill>
          </w14:textFill>
        </w:rPr>
      </w:pPr>
      <w:r>
        <w:rPr>
          <w:rFonts w:hint="eastAsia"/>
          <w:b/>
          <w:color w:val="000000" w:themeColor="text1"/>
          <w:sz w:val="21"/>
          <w:szCs w:val="21"/>
          <w14:textFill>
            <w14:solidFill>
              <w14:schemeClr w14:val="tx1"/>
            </w14:solidFill>
          </w14:textFill>
        </w:rPr>
        <w:t>(二)转让</w:t>
      </w:r>
    </w:p>
    <w:p>
      <w:pPr>
        <w:pStyle w:val="5"/>
        <w:spacing w:line="360" w:lineRule="exact"/>
        <w:ind w:firstLine="420" w:firstLineChars="20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我们不会将您的个人信息转让给任何公司、组织和个人，但以下情况除外:</w:t>
      </w:r>
    </w:p>
    <w:p>
      <w:pPr>
        <w:pStyle w:val="6"/>
        <w:spacing w:before="0" w:beforeAutospacing="0" w:after="0" w:afterAutospacing="0" w:line="360" w:lineRule="exact"/>
        <w:ind w:firstLine="420" w:firstLineChars="200"/>
        <w:jc w:val="both"/>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w:t>
      </w:r>
      <w:r>
        <w:rPr>
          <w:rFonts w:hint="eastAsia"/>
          <w:color w:val="000000" w:themeColor="text1"/>
          <w:sz w:val="21"/>
          <w:szCs w:val="21"/>
          <w14:textFill>
            <w14:solidFill>
              <w14:schemeClr w14:val="tx1"/>
            </w14:solidFill>
          </w14:textFill>
        </w:rPr>
        <w:t xml:space="preserve">、在获取明确同意的情况下转让:获得您的明确同意后，我们会向其他方转让您的个人信息; </w:t>
      </w:r>
    </w:p>
    <w:p>
      <w:pPr>
        <w:pStyle w:val="6"/>
        <w:spacing w:before="0" w:beforeAutospacing="0" w:after="0" w:afterAutospacing="0" w:line="360" w:lineRule="exact"/>
        <w:ind w:firstLine="420" w:firstLineChars="200"/>
        <w:jc w:val="both"/>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w:t>
      </w:r>
      <w:r>
        <w:rPr>
          <w:rFonts w:hint="eastAsia"/>
          <w:color w:val="000000" w:themeColor="text1"/>
          <w:sz w:val="21"/>
          <w:szCs w:val="21"/>
          <w14:textFill>
            <w14:solidFill>
              <w14:schemeClr w14:val="tx1"/>
            </w14:solidFill>
          </w14:textFill>
        </w:rPr>
        <w:t>、在涉及合并、收购或破产清算时，如涉及到个人信息转让，我们会在要求新的持有您个人信息的公司、组织继续受此隐私政策的约束，否则我们将要求该公司、组织重新向您征求授权同意。</w:t>
      </w:r>
      <w:r>
        <w:rPr>
          <w:rFonts w:hint="eastAsia"/>
          <w:color w:val="000000" w:themeColor="text1"/>
          <w:sz w:val="21"/>
          <w:szCs w:val="21"/>
          <w14:textFill>
            <w14:solidFill>
              <w14:schemeClr w14:val="tx1"/>
            </w14:solidFill>
          </w14:textFill>
        </w:rPr>
        <w:br w:type="textWrapping"/>
      </w:r>
      <w:r>
        <w:rPr>
          <w:color w:val="000000" w:themeColor="text1"/>
          <w:sz w:val="21"/>
          <w:szCs w:val="21"/>
          <w14:textFill>
            <w14:solidFill>
              <w14:schemeClr w14:val="tx1"/>
            </w14:solidFill>
          </w14:textFill>
        </w:rPr>
        <w:t xml:space="preserve">    </w:t>
      </w:r>
      <w:r>
        <w:rPr>
          <w:rFonts w:hint="eastAsia"/>
          <w:b/>
          <w:color w:val="000000" w:themeColor="text1"/>
          <w:sz w:val="21"/>
          <w:szCs w:val="21"/>
          <w14:textFill>
            <w14:solidFill>
              <w14:schemeClr w14:val="tx1"/>
            </w14:solidFill>
          </w14:textFill>
        </w:rPr>
        <w:t xml:space="preserve">(三)公开披露 </w:t>
      </w:r>
    </w:p>
    <w:p>
      <w:pPr>
        <w:pStyle w:val="6"/>
        <w:spacing w:before="0" w:beforeAutospacing="0" w:after="0" w:afterAutospacing="0" w:line="360" w:lineRule="exact"/>
        <w:ind w:firstLine="420" w:firstLineChars="20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我们仅会在以下情况下，公开披露您的个人信息:</w:t>
      </w:r>
    </w:p>
    <w:p>
      <w:pPr>
        <w:pStyle w:val="6"/>
        <w:spacing w:before="0" w:beforeAutospacing="0" w:after="0" w:afterAutospacing="0" w:line="360" w:lineRule="exact"/>
        <w:ind w:firstLine="315" w:firstLineChars="15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 </w:t>
      </w:r>
      <w:r>
        <w:rPr>
          <w:color w:val="000000" w:themeColor="text1"/>
          <w:sz w:val="21"/>
          <w:szCs w:val="21"/>
          <w14:textFill>
            <w14:solidFill>
              <w14:schemeClr w14:val="tx1"/>
            </w14:solidFill>
          </w14:textFill>
        </w:rPr>
        <w:t>1</w:t>
      </w:r>
      <w:r>
        <w:rPr>
          <w:rFonts w:hint="eastAsia"/>
          <w:color w:val="000000" w:themeColor="text1"/>
          <w:sz w:val="21"/>
          <w:szCs w:val="21"/>
          <w14:textFill>
            <w14:solidFill>
              <w14:schemeClr w14:val="tx1"/>
            </w14:solidFill>
          </w14:textFill>
        </w:rPr>
        <w:t xml:space="preserve">、获得您明确同意后; </w:t>
      </w:r>
    </w:p>
    <w:p>
      <w:pPr>
        <w:pStyle w:val="6"/>
        <w:spacing w:before="0" w:beforeAutospacing="0" w:after="0" w:afterAutospacing="0" w:line="360" w:lineRule="exact"/>
        <w:ind w:firstLine="420" w:firstLineChars="200"/>
        <w:jc w:val="both"/>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w:t>
      </w:r>
      <w:r>
        <w:rPr>
          <w:rFonts w:hint="eastAsia"/>
          <w:color w:val="000000" w:themeColor="text1"/>
          <w:sz w:val="21"/>
          <w:szCs w:val="21"/>
          <w14:textFill>
            <w14:solidFill>
              <w14:schemeClr w14:val="tx1"/>
            </w14:solidFill>
          </w14:textFill>
        </w:rPr>
        <w:t>、基于法律的披露:在法律、法律程序、诉讼或政府主管部门强制性要求的情况下，我们可能会公开披露您的个人信息。</w:t>
      </w:r>
    </w:p>
    <w:p>
      <w:pPr>
        <w:pStyle w:val="5"/>
        <w:spacing w:line="360" w:lineRule="exact"/>
        <w:ind w:firstLine="420" w:firstLineChars="200"/>
        <w:jc w:val="both"/>
        <w:rPr>
          <w:color w:val="000000" w:themeColor="text1"/>
          <w:sz w:val="21"/>
          <w:szCs w:val="21"/>
          <w14:textFill>
            <w14:solidFill>
              <w14:schemeClr w14:val="tx1"/>
            </w14:solidFill>
          </w14:textFill>
        </w:rPr>
      </w:pPr>
    </w:p>
    <w:p>
      <w:pPr>
        <w:pStyle w:val="5"/>
        <w:spacing w:line="360" w:lineRule="exact"/>
        <w:ind w:firstLine="422" w:firstLineChars="200"/>
        <w:jc w:val="both"/>
        <w:rPr>
          <w:b/>
          <w:color w:val="000000" w:themeColor="text1"/>
          <w:sz w:val="21"/>
          <w:szCs w:val="21"/>
          <w14:textFill>
            <w14:solidFill>
              <w14:schemeClr w14:val="tx1"/>
            </w14:solidFill>
          </w14:textFill>
        </w:rPr>
      </w:pPr>
      <w:r>
        <w:rPr>
          <w:rFonts w:hint="eastAsia"/>
          <w:b/>
          <w:color w:val="000000" w:themeColor="text1"/>
          <w:sz w:val="21"/>
          <w:szCs w:val="21"/>
          <w14:textFill>
            <w14:solidFill>
              <w14:schemeClr w14:val="tx1"/>
            </w14:solidFill>
          </w14:textFill>
        </w:rPr>
        <w:t>四、我们如何保护您的个人信息</w:t>
      </w:r>
    </w:p>
    <w:p>
      <w:pPr>
        <w:pStyle w:val="6"/>
        <w:spacing w:before="0" w:beforeAutospacing="0" w:after="0" w:afterAutospacing="0" w:line="360" w:lineRule="exact"/>
        <w:ind w:firstLine="420" w:firstLineChars="20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一)我们已使用符合业界标准的安全防护措施保护您提供的个人信息，防止数据遭到未经授权访问、公开披露、使用、修改、损坏或丢失。我们会采取一切合理可行的措施，保护您的个人信息。例如，在您的浏览器与</w:t>
      </w:r>
      <w:r>
        <w:rPr>
          <w:color w:val="000000" w:themeColor="text1"/>
          <w:sz w:val="21"/>
          <w:szCs w:val="21"/>
          <w14:textFill>
            <w14:solidFill>
              <w14:schemeClr w14:val="tx1"/>
            </w14:solidFill>
          </w14:textFill>
        </w:rPr>
        <w:t>“</w:t>
      </w:r>
      <w:r>
        <w:rPr>
          <w:rFonts w:hint="eastAsia"/>
          <w:color w:val="000000" w:themeColor="text1"/>
          <w:sz w:val="21"/>
          <w:szCs w:val="21"/>
          <w14:textFill>
            <w14:solidFill>
              <w14:schemeClr w14:val="tx1"/>
            </w14:solidFill>
          </w14:textFill>
        </w:rPr>
        <w:t>服务</w:t>
      </w:r>
      <w:r>
        <w:rPr>
          <w:color w:val="000000" w:themeColor="text1"/>
          <w:sz w:val="21"/>
          <w:szCs w:val="21"/>
          <w14:textFill>
            <w14:solidFill>
              <w14:schemeClr w14:val="tx1"/>
            </w14:solidFill>
          </w14:textFill>
        </w:rPr>
        <w:t>”</w:t>
      </w:r>
      <w:r>
        <w:rPr>
          <w:rFonts w:hint="eastAsia"/>
          <w:color w:val="000000" w:themeColor="text1"/>
          <w:sz w:val="21"/>
          <w:szCs w:val="21"/>
          <w14:textFill>
            <w14:solidFill>
              <w14:schemeClr w14:val="tx1"/>
            </w14:solidFill>
          </w14:textFill>
        </w:rPr>
        <w:t xml:space="preserve">之间交换数据时受 </w:t>
      </w:r>
      <w:r>
        <w:rPr>
          <w:color w:val="000000" w:themeColor="text1"/>
          <w:sz w:val="21"/>
          <w:szCs w:val="21"/>
          <w14:textFill>
            <w14:solidFill>
              <w14:schemeClr w14:val="tx1"/>
            </w14:solidFill>
          </w14:textFill>
        </w:rPr>
        <w:t xml:space="preserve">SSL </w:t>
      </w:r>
      <w:r>
        <w:rPr>
          <w:rFonts w:hint="eastAsia"/>
          <w:color w:val="000000" w:themeColor="text1"/>
          <w:sz w:val="21"/>
          <w:szCs w:val="21"/>
          <w14:textFill>
            <w14:solidFill>
              <w14:schemeClr w14:val="tx1"/>
            </w14:solidFill>
          </w14:textFill>
        </w:rPr>
        <w:t xml:space="preserve">加密保护;我们同时对平台网站提供 </w:t>
      </w:r>
      <w:r>
        <w:rPr>
          <w:color w:val="000000" w:themeColor="text1"/>
          <w:sz w:val="21"/>
          <w:szCs w:val="21"/>
          <w14:textFill>
            <w14:solidFill>
              <w14:schemeClr w14:val="tx1"/>
            </w14:solidFill>
          </w14:textFill>
        </w:rPr>
        <w:t xml:space="preserve">https </w:t>
      </w:r>
      <w:r>
        <w:rPr>
          <w:rFonts w:hint="eastAsia"/>
          <w:color w:val="000000" w:themeColor="text1"/>
          <w:sz w:val="21"/>
          <w:szCs w:val="21"/>
          <w14:textFill>
            <w14:solidFill>
              <w14:schemeClr w14:val="tx1"/>
            </w14:solidFill>
          </w14:textFill>
        </w:rPr>
        <w:t xml:space="preserve">安全浏览方式;我们会使用加密技术确保数据的保密性;我们会使用受信赖的保护机制防止数据遭到恶意攻击;我们会部署访问控制机制，确保只有授权人员才可访问个人信息;以及我们会举办安全和隐私保护培训课程，加强员工对于保护个人信息重要性的认识。 </w:t>
      </w:r>
    </w:p>
    <w:p>
      <w:pPr>
        <w:pStyle w:val="6"/>
        <w:spacing w:before="0" w:beforeAutospacing="0" w:after="0" w:afterAutospacing="0" w:line="360" w:lineRule="exact"/>
        <w:ind w:firstLine="420" w:firstLineChars="20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二)我们已获取的安全认证:我们先后获取公安部信息安全等级保护认证、支付卡行业数据安全标准认证，并与监管机构、第三方测评机构建立良好的沟通机制，及时抵御并处置各类信息安全威胁，为您的信息安全提供全方位保障。</w:t>
      </w:r>
    </w:p>
    <w:p>
      <w:pPr>
        <w:pStyle w:val="6"/>
        <w:spacing w:before="0" w:beforeAutospacing="0" w:after="0" w:afterAutospacing="0" w:line="360" w:lineRule="exact"/>
        <w:ind w:firstLine="420" w:firstLineChars="200"/>
        <w:jc w:val="both"/>
        <w:rPr>
          <w:rStyle w:val="10"/>
          <w:color w:val="000000" w:themeColor="text1"/>
          <w14:textFill>
            <w14:solidFill>
              <w14:schemeClr w14:val="tx1"/>
            </w14:solidFill>
          </w14:textFill>
        </w:rPr>
      </w:pPr>
      <w:r>
        <w:rPr>
          <w:rFonts w:hint="eastAsia"/>
          <w:color w:val="000000" w:themeColor="text1"/>
          <w:sz w:val="21"/>
          <w:szCs w:val="21"/>
          <w14:textFill>
            <w14:solidFill>
              <w14:schemeClr w14:val="tx1"/>
            </w14:solidFill>
          </w14:textFill>
        </w:rPr>
        <w:t xml:space="preserve">(三)我们的数据安全能力: </w:t>
      </w:r>
      <w:r>
        <w:rPr>
          <w:rStyle w:val="10"/>
          <w:rFonts w:hint="eastAsia"/>
          <w:color w:val="000000" w:themeColor="text1"/>
          <w14:textFill>
            <w14:solidFill>
              <w14:schemeClr w14:val="tx1"/>
            </w14:solidFill>
          </w14:textFill>
        </w:rPr>
        <w:t>对于合作商户的所有敏感信息数据，全部加密存储，并且是不可逆加密算法。从数据传输到数据库存储，过程中全部加密保护。</w:t>
      </w:r>
    </w:p>
    <w:p>
      <w:pPr>
        <w:pStyle w:val="6"/>
        <w:spacing w:before="0" w:beforeAutospacing="0" w:after="0" w:afterAutospacing="0" w:line="360" w:lineRule="exact"/>
        <w:ind w:firstLine="420" w:firstLineChars="20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(四)我们会采取一切合理可行的措施，确保未收集无关的个人信息。我们只会在达成本政策所述目的所需的期限内保留您的个人信息，除非需要延长保留期或受到法律的允许。 </w:t>
      </w:r>
    </w:p>
    <w:p>
      <w:pPr>
        <w:pStyle w:val="6"/>
        <w:spacing w:before="0" w:beforeAutospacing="0" w:after="0" w:afterAutospacing="0" w:line="360" w:lineRule="exact"/>
        <w:ind w:firstLine="420" w:firstLineChars="20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(五)互联网并非绝对安全的环境，而且电子邮件、即时通讯、及与其他海科融通用户的交流方式并未加密，我们强烈建议您不要通过此类方式发送个人信息。请使用复杂密码，协助我们保证您的账号安全。</w:t>
      </w:r>
    </w:p>
    <w:p>
      <w:pPr>
        <w:pStyle w:val="6"/>
        <w:spacing w:before="0" w:beforeAutospacing="0" w:after="0" w:afterAutospacing="0" w:line="360" w:lineRule="exact"/>
        <w:ind w:firstLine="420" w:firstLineChars="20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(六)我们将定期制定安全风险、个人信息安全影响评估等报告，及时总结阶段性工作，预防风险事件的发生。 </w:t>
      </w:r>
    </w:p>
    <w:p>
      <w:pPr>
        <w:pStyle w:val="6"/>
        <w:spacing w:before="0" w:beforeAutospacing="0" w:after="0" w:afterAutospacing="0" w:line="360" w:lineRule="exact"/>
        <w:ind w:firstLine="420" w:firstLineChars="20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七)互联网环境并非百分之百安全，我们将尽力确保或担保您发送给我们的任何信息的安全性。如果我们的物理、技术、或管理防护设施遭到破坏，导致信息被非授权访问、公开披露、篡改、或毁坏，导致您的合法权益受损，我们将承担我们应承担的相应法律责任。 </w:t>
      </w:r>
    </w:p>
    <w:p>
      <w:pPr>
        <w:pStyle w:val="6"/>
        <w:spacing w:before="0" w:beforeAutospacing="0" w:after="0" w:afterAutospacing="0" w:line="360" w:lineRule="exact"/>
        <w:ind w:firstLine="420" w:firstLineChars="20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八)在不幸发生个人信息安全事件后，我们将按照法律法规的要求，及时向您告知:安全事件的基本情况和可能的影响、我们已采取或将要采取的处置措施、您可自主防范和降低风险的建议、对您的补救措施等。我们将及时将事件相关情况以邮件、信函、电话、推送通知等方式告知您，难以逐一告知个人信息主体时，我们会采取合理、有效的方式发布公告。</w:t>
      </w:r>
    </w:p>
    <w:p>
      <w:pPr>
        <w:pStyle w:val="6"/>
        <w:spacing w:before="0" w:beforeAutospacing="0" w:after="0" w:afterAutospacing="0" w:line="360" w:lineRule="exact"/>
        <w:ind w:firstLine="420" w:firstLineChars="20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同时，我们还将按照监管部门要求，主动上报个人信息安全事件的处置情况。</w:t>
      </w:r>
    </w:p>
    <w:p>
      <w:pPr>
        <w:pStyle w:val="6"/>
        <w:spacing w:before="0" w:beforeAutospacing="0" w:after="0" w:afterAutospacing="0" w:line="360" w:lineRule="exact"/>
        <w:ind w:firstLine="422" w:firstLineChars="200"/>
        <w:jc w:val="both"/>
        <w:rPr>
          <w:b/>
          <w:color w:val="000000" w:themeColor="text1"/>
          <w:sz w:val="21"/>
          <w:szCs w:val="21"/>
          <w14:textFill>
            <w14:solidFill>
              <w14:schemeClr w14:val="tx1"/>
            </w14:solidFill>
          </w14:textFill>
        </w:rPr>
      </w:pPr>
    </w:p>
    <w:p>
      <w:pPr>
        <w:pStyle w:val="6"/>
        <w:spacing w:before="0" w:beforeAutospacing="0" w:after="0" w:afterAutospacing="0" w:line="360" w:lineRule="exact"/>
        <w:ind w:firstLine="422" w:firstLineChars="200"/>
        <w:jc w:val="both"/>
        <w:rPr>
          <w:b/>
          <w:color w:val="000000" w:themeColor="text1"/>
          <w:sz w:val="21"/>
          <w:szCs w:val="21"/>
          <w14:textFill>
            <w14:solidFill>
              <w14:schemeClr w14:val="tx1"/>
            </w14:solidFill>
          </w14:textFill>
        </w:rPr>
      </w:pPr>
      <w:r>
        <w:rPr>
          <w:rFonts w:hint="eastAsia"/>
          <w:b/>
          <w:color w:val="000000" w:themeColor="text1"/>
          <w:sz w:val="21"/>
          <w:szCs w:val="21"/>
          <w14:textFill>
            <w14:solidFill>
              <w14:schemeClr w14:val="tx1"/>
            </w14:solidFill>
          </w14:textFill>
        </w:rPr>
        <w:t xml:space="preserve">五、您的权利 </w:t>
      </w:r>
    </w:p>
    <w:p>
      <w:pPr>
        <w:pStyle w:val="6"/>
        <w:spacing w:before="0" w:beforeAutospacing="0" w:after="0" w:afterAutospacing="0" w:line="360" w:lineRule="exact"/>
        <w:ind w:firstLine="420" w:firstLineChars="20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按照中国相关的法律、法规、标准，以及其他国家、地区的通行做法，我们保障您对自己的个人信息行使以下权利:</w:t>
      </w:r>
      <w:r>
        <w:rPr>
          <w:rFonts w:hint="eastAsia"/>
          <w:color w:val="000000" w:themeColor="text1"/>
          <w:sz w:val="21"/>
          <w:szCs w:val="21"/>
          <w14:textFill>
            <w14:solidFill>
              <w14:schemeClr w14:val="tx1"/>
            </w14:solidFill>
          </w14:textFill>
        </w:rPr>
        <w:br w:type="textWrapping"/>
      </w:r>
      <w:r>
        <w:rPr>
          <w:color w:val="000000" w:themeColor="text1"/>
          <w:sz w:val="21"/>
          <w:szCs w:val="21"/>
          <w14:textFill>
            <w14:solidFill>
              <w14:schemeClr w14:val="tx1"/>
            </w14:solidFill>
          </w14:textFill>
        </w:rPr>
        <w:t xml:space="preserve">    </w:t>
      </w:r>
      <w:r>
        <w:rPr>
          <w:rFonts w:hint="eastAsia"/>
          <w:b/>
          <w:color w:val="000000" w:themeColor="text1"/>
          <w:sz w:val="21"/>
          <w:szCs w:val="21"/>
          <w14:textFill>
            <w14:solidFill>
              <w14:schemeClr w14:val="tx1"/>
            </w14:solidFill>
          </w14:textFill>
        </w:rPr>
        <w:t xml:space="preserve">(一)访问您的个人信息 </w:t>
      </w:r>
    </w:p>
    <w:p>
      <w:pPr>
        <w:pStyle w:val="6"/>
        <w:spacing w:before="0" w:beforeAutospacing="0" w:after="0" w:afterAutospacing="0" w:line="360" w:lineRule="exact"/>
        <w:ind w:firstLine="420" w:firstLineChars="20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您有权访问您的个人信息，法律法规规定的例外情况除外。如果您想行使数据访问权，可以通过以下方式自行访问:</w:t>
      </w:r>
    </w:p>
    <w:p>
      <w:pPr>
        <w:pStyle w:val="6"/>
        <w:spacing w:before="0" w:beforeAutospacing="0" w:after="0" w:afterAutospacing="0" w:line="360" w:lineRule="exact"/>
        <w:ind w:firstLine="420" w:firstLineChars="20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账户信息——如果您希望访问或编辑您的账户中的个人资料信息和支付结算信息、更改您的密码、添加安全信息或关闭您的账户等，您可以通过访问平台执行此类操作。 </w:t>
      </w:r>
    </w:p>
    <w:p>
      <w:pPr>
        <w:pStyle w:val="6"/>
        <w:spacing w:before="0" w:beforeAutospacing="0" w:after="0" w:afterAutospacing="0" w:line="360" w:lineRule="exact"/>
        <w:ind w:firstLine="420" w:firstLineChars="20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搜索信息——您可以在平台中访问或清除您的搜索历史记录、查看和修改兴趣以及管理其他数据。 </w:t>
      </w:r>
    </w:p>
    <w:p>
      <w:pPr>
        <w:pStyle w:val="6"/>
        <w:spacing w:before="0" w:beforeAutospacing="0" w:after="0" w:afterAutospacing="0" w:line="360" w:lineRule="exact"/>
        <w:ind w:firstLine="420" w:firstLineChars="20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如果您无法通过上述链接访问这些个人信息，您可以随时使用我们的 </w:t>
      </w:r>
      <w:r>
        <w:rPr>
          <w:color w:val="000000" w:themeColor="text1"/>
          <w:sz w:val="21"/>
          <w:szCs w:val="21"/>
          <w14:textFill>
            <w14:solidFill>
              <w14:schemeClr w14:val="tx1"/>
            </w14:solidFill>
          </w14:textFill>
        </w:rPr>
        <w:t xml:space="preserve">Web </w:t>
      </w:r>
      <w:r>
        <w:rPr>
          <w:rFonts w:hint="eastAsia"/>
          <w:color w:val="000000" w:themeColor="text1"/>
          <w:sz w:val="21"/>
          <w:szCs w:val="21"/>
          <w14:textFill>
            <w14:solidFill>
              <w14:schemeClr w14:val="tx1"/>
            </w14:solidFill>
          </w14:textFill>
        </w:rPr>
        <w:t xml:space="preserve">表单联系，或以文中的联系方式联系我们。 </w:t>
      </w:r>
    </w:p>
    <w:p>
      <w:pPr>
        <w:pStyle w:val="6"/>
        <w:spacing w:before="0" w:beforeAutospacing="0" w:after="0" w:afterAutospacing="0" w:line="360" w:lineRule="exact"/>
        <w:ind w:firstLine="420" w:firstLineChars="20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对于您在使用我们的产品或服务过程中产生的其他个人信息，只要我们不需要过多投入，我们会向您提供。如果您想行使数据访问权，请以文中的联系方式联系我们。</w:t>
      </w:r>
    </w:p>
    <w:p>
      <w:pPr>
        <w:pStyle w:val="6"/>
        <w:spacing w:before="0" w:beforeAutospacing="0" w:after="0" w:afterAutospacing="0" w:line="360" w:lineRule="exact"/>
        <w:ind w:firstLine="422" w:firstLineChars="200"/>
        <w:jc w:val="both"/>
        <w:rPr>
          <w:b/>
          <w:color w:val="000000" w:themeColor="text1"/>
          <w:sz w:val="21"/>
          <w:szCs w:val="21"/>
          <w14:textFill>
            <w14:solidFill>
              <w14:schemeClr w14:val="tx1"/>
            </w14:solidFill>
          </w14:textFill>
        </w:rPr>
      </w:pPr>
      <w:r>
        <w:rPr>
          <w:rFonts w:hint="eastAsia"/>
          <w:b/>
          <w:color w:val="000000" w:themeColor="text1"/>
          <w:sz w:val="21"/>
          <w:szCs w:val="21"/>
          <w14:textFill>
            <w14:solidFill>
              <w14:schemeClr w14:val="tx1"/>
            </w14:solidFill>
          </w14:textFill>
        </w:rPr>
        <w:t xml:space="preserve">(二)更正您的个人信息 </w:t>
      </w:r>
    </w:p>
    <w:p>
      <w:pPr>
        <w:pStyle w:val="5"/>
        <w:spacing w:line="360" w:lineRule="exact"/>
        <w:ind w:firstLine="420" w:firstLineChars="20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当您发现我们处理的关于您的个人信息有错误时，您有权要求我们做出更正。您可以联系我们提出更正申请。</w:t>
      </w:r>
    </w:p>
    <w:p>
      <w:pPr>
        <w:pStyle w:val="6"/>
        <w:spacing w:before="0" w:beforeAutospacing="0" w:after="0" w:afterAutospacing="0" w:line="360" w:lineRule="exact"/>
        <w:ind w:firstLine="420" w:firstLineChars="20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如果您无法通过上述链接更正这些个人信息，您可以随时使用我们的 </w:t>
      </w:r>
      <w:r>
        <w:rPr>
          <w:color w:val="000000" w:themeColor="text1"/>
          <w:sz w:val="21"/>
          <w:szCs w:val="21"/>
          <w14:textFill>
            <w14:solidFill>
              <w14:schemeClr w14:val="tx1"/>
            </w14:solidFill>
          </w14:textFill>
        </w:rPr>
        <w:t xml:space="preserve">Web </w:t>
      </w:r>
      <w:r>
        <w:rPr>
          <w:rFonts w:hint="eastAsia"/>
          <w:color w:val="000000" w:themeColor="text1"/>
          <w:sz w:val="21"/>
          <w:szCs w:val="21"/>
          <w14:textFill>
            <w14:solidFill>
              <w14:schemeClr w14:val="tx1"/>
            </w14:solidFill>
          </w14:textFill>
        </w:rPr>
        <w:t>表单联系，或以文中联系方式联系我们。</w:t>
      </w:r>
    </w:p>
    <w:p>
      <w:pPr>
        <w:pStyle w:val="6"/>
        <w:spacing w:before="0" w:beforeAutospacing="0" w:after="0" w:afterAutospacing="0" w:line="360" w:lineRule="exact"/>
        <w:ind w:firstLine="422" w:firstLineChars="200"/>
        <w:jc w:val="both"/>
        <w:rPr>
          <w:b/>
          <w:color w:val="000000" w:themeColor="text1"/>
          <w:sz w:val="21"/>
          <w:szCs w:val="21"/>
          <w14:textFill>
            <w14:solidFill>
              <w14:schemeClr w14:val="tx1"/>
            </w14:solidFill>
          </w14:textFill>
        </w:rPr>
      </w:pPr>
      <w:r>
        <w:rPr>
          <w:rFonts w:hint="eastAsia"/>
          <w:b/>
          <w:color w:val="000000" w:themeColor="text1"/>
          <w:sz w:val="21"/>
          <w:szCs w:val="21"/>
          <w14:textFill>
            <w14:solidFill>
              <w14:schemeClr w14:val="tx1"/>
            </w14:solidFill>
          </w14:textFill>
        </w:rPr>
        <w:t xml:space="preserve">(三)删除您的个人信息 </w:t>
      </w:r>
    </w:p>
    <w:p>
      <w:pPr>
        <w:pStyle w:val="6"/>
        <w:spacing w:before="0" w:beforeAutospacing="0" w:after="0" w:afterAutospacing="0" w:line="360" w:lineRule="exact"/>
        <w:ind w:firstLine="420" w:firstLineChars="20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在以下情形中，您可以向我们提出删除个人信息的请求: </w:t>
      </w:r>
    </w:p>
    <w:p>
      <w:pPr>
        <w:pStyle w:val="6"/>
        <w:spacing w:before="0" w:beforeAutospacing="0" w:after="0" w:afterAutospacing="0" w:line="360" w:lineRule="exact"/>
        <w:ind w:firstLine="420" w:firstLineChars="200"/>
        <w:jc w:val="both"/>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w:t>
      </w:r>
      <w:r>
        <w:rPr>
          <w:rFonts w:hint="eastAsia"/>
          <w:color w:val="000000" w:themeColor="text1"/>
          <w:sz w:val="21"/>
          <w:szCs w:val="21"/>
          <w14:textFill>
            <w14:solidFill>
              <w14:schemeClr w14:val="tx1"/>
            </w14:solidFill>
          </w14:textFill>
        </w:rPr>
        <w:t xml:space="preserve">、如果我们处理个人信息的行为违反法律法规; </w:t>
      </w:r>
    </w:p>
    <w:p>
      <w:pPr>
        <w:pStyle w:val="6"/>
        <w:spacing w:before="0" w:beforeAutospacing="0" w:after="0" w:afterAutospacing="0" w:line="360" w:lineRule="exact"/>
        <w:ind w:firstLine="420" w:firstLineChars="200"/>
        <w:jc w:val="both"/>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w:t>
      </w:r>
      <w:r>
        <w:rPr>
          <w:rFonts w:hint="eastAsia"/>
          <w:color w:val="000000" w:themeColor="text1"/>
          <w:sz w:val="21"/>
          <w:szCs w:val="21"/>
          <w14:textFill>
            <w14:solidFill>
              <w14:schemeClr w14:val="tx1"/>
            </w14:solidFill>
          </w14:textFill>
        </w:rPr>
        <w:t>、如果我们收集、使用您的个人信息，却未征得您的同意;</w:t>
      </w:r>
    </w:p>
    <w:p>
      <w:pPr>
        <w:pStyle w:val="6"/>
        <w:spacing w:before="0" w:beforeAutospacing="0" w:after="0" w:afterAutospacing="0" w:line="360" w:lineRule="exact"/>
        <w:ind w:firstLine="420" w:firstLineChars="200"/>
        <w:jc w:val="both"/>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3</w:t>
      </w:r>
      <w:r>
        <w:rPr>
          <w:rFonts w:hint="eastAsia"/>
          <w:color w:val="000000" w:themeColor="text1"/>
          <w:sz w:val="21"/>
          <w:szCs w:val="21"/>
          <w14:textFill>
            <w14:solidFill>
              <w14:schemeClr w14:val="tx1"/>
            </w14:solidFill>
          </w14:textFill>
        </w:rPr>
        <w:t xml:space="preserve">、如果我们处理个人信息的行为违反了与您的约定; </w:t>
      </w:r>
    </w:p>
    <w:p>
      <w:pPr>
        <w:pStyle w:val="6"/>
        <w:spacing w:before="0" w:beforeAutospacing="0" w:after="0" w:afterAutospacing="0" w:line="360" w:lineRule="exact"/>
        <w:ind w:firstLine="420" w:firstLineChars="200"/>
        <w:jc w:val="both"/>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4</w:t>
      </w:r>
      <w:r>
        <w:rPr>
          <w:rFonts w:hint="eastAsia"/>
          <w:color w:val="000000" w:themeColor="text1"/>
          <w:sz w:val="21"/>
          <w:szCs w:val="21"/>
          <w14:textFill>
            <w14:solidFill>
              <w14:schemeClr w14:val="tx1"/>
            </w14:solidFill>
          </w14:textFill>
        </w:rPr>
        <w:t xml:space="preserve">、如果您不再使用我们的产品或服务，或您注销了账号; </w:t>
      </w:r>
    </w:p>
    <w:p>
      <w:pPr>
        <w:pStyle w:val="6"/>
        <w:spacing w:before="0" w:beforeAutospacing="0" w:after="0" w:afterAutospacing="0" w:line="360" w:lineRule="exact"/>
        <w:ind w:firstLine="420" w:firstLineChars="200"/>
        <w:jc w:val="both"/>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5</w:t>
      </w:r>
      <w:r>
        <w:rPr>
          <w:rFonts w:hint="eastAsia"/>
          <w:color w:val="000000" w:themeColor="text1"/>
          <w:sz w:val="21"/>
          <w:szCs w:val="21"/>
          <w14:textFill>
            <w14:solidFill>
              <w14:schemeClr w14:val="tx1"/>
            </w14:solidFill>
          </w14:textFill>
        </w:rPr>
        <w:t xml:space="preserve">、如果我们不再为您提供产品或服务。 </w:t>
      </w:r>
    </w:p>
    <w:p>
      <w:pPr>
        <w:pStyle w:val="5"/>
        <w:spacing w:line="360" w:lineRule="exact"/>
        <w:ind w:firstLine="420" w:firstLineChars="20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当您从我们的服务中删除信息后，我们可能不会立即从备份系统中删除相应的信息，但会在备份更新时删除这些信息。</w:t>
      </w:r>
    </w:p>
    <w:p>
      <w:pPr>
        <w:pStyle w:val="5"/>
        <w:spacing w:line="360" w:lineRule="exact"/>
        <w:ind w:firstLine="422" w:firstLineChars="200"/>
        <w:jc w:val="both"/>
        <w:rPr>
          <w:b/>
          <w:color w:val="000000" w:themeColor="text1"/>
          <w:sz w:val="21"/>
          <w:szCs w:val="21"/>
          <w14:textFill>
            <w14:solidFill>
              <w14:schemeClr w14:val="tx1"/>
            </w14:solidFill>
          </w14:textFill>
        </w:rPr>
      </w:pPr>
      <w:r>
        <w:rPr>
          <w:rFonts w:hint="eastAsia"/>
          <w:b/>
          <w:color w:val="000000" w:themeColor="text1"/>
          <w:sz w:val="21"/>
          <w:szCs w:val="21"/>
          <w14:textFill>
            <w14:solidFill>
              <w14:schemeClr w14:val="tx1"/>
            </w14:solidFill>
          </w14:textFill>
        </w:rPr>
        <w:t>(四)改变您授权同意的范围</w:t>
      </w:r>
    </w:p>
    <w:p>
      <w:pPr>
        <w:pStyle w:val="5"/>
        <w:spacing w:line="360" w:lineRule="exact"/>
        <w:ind w:firstLine="105" w:firstLineChars="5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 </w:t>
      </w:r>
      <w:r>
        <w:rPr>
          <w:color w:val="000000" w:themeColor="text1"/>
          <w:sz w:val="21"/>
          <w:szCs w:val="21"/>
          <w14:textFill>
            <w14:solidFill>
              <w14:schemeClr w14:val="tx1"/>
            </w14:solidFill>
          </w14:textFill>
        </w:rPr>
        <w:t xml:space="preserve">  </w:t>
      </w:r>
      <w:r>
        <w:rPr>
          <w:rFonts w:hint="eastAsia"/>
          <w:color w:val="000000" w:themeColor="text1"/>
          <w:sz w:val="21"/>
          <w:szCs w:val="21"/>
          <w14:textFill>
            <w14:solidFill>
              <w14:schemeClr w14:val="tx1"/>
            </w14:solidFill>
          </w14:textFill>
        </w:rPr>
        <w:t>每个业务功能需要一些基本的个人信息才能得以完成(见本政策“第一部分”)。对于额外收集的个人信息的收集和使用，您可以随时给予或收回您的授权同意。</w:t>
      </w:r>
    </w:p>
    <w:p>
      <w:pPr>
        <w:pStyle w:val="5"/>
        <w:spacing w:line="360" w:lineRule="exact"/>
        <w:ind w:firstLine="420" w:firstLineChars="20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当您收回同意后，我们将不再处理相应的个人信息。但您收回同意的决定，不会影响此前基于您的授权而开展的个人信息处理。</w:t>
      </w:r>
    </w:p>
    <w:p>
      <w:pPr>
        <w:pStyle w:val="5"/>
        <w:spacing w:line="360" w:lineRule="exact"/>
        <w:ind w:firstLine="420" w:firstLineChars="20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如果您不想接受我们给您发送的商业广告，您随时可联系平台取消。</w:t>
      </w:r>
    </w:p>
    <w:p>
      <w:pPr>
        <w:pStyle w:val="5"/>
        <w:spacing w:line="360" w:lineRule="exact"/>
        <w:ind w:firstLine="422" w:firstLineChars="200"/>
        <w:jc w:val="both"/>
        <w:rPr>
          <w:b/>
          <w:color w:val="000000" w:themeColor="text1"/>
          <w:sz w:val="21"/>
          <w:szCs w:val="21"/>
          <w14:textFill>
            <w14:solidFill>
              <w14:schemeClr w14:val="tx1"/>
            </w14:solidFill>
          </w14:textFill>
        </w:rPr>
      </w:pPr>
      <w:r>
        <w:rPr>
          <w:rFonts w:hint="eastAsia"/>
          <w:b/>
          <w:color w:val="000000" w:themeColor="text1"/>
          <w:sz w:val="21"/>
          <w:szCs w:val="21"/>
          <w14:textFill>
            <w14:solidFill>
              <w14:schemeClr w14:val="tx1"/>
            </w14:solidFill>
          </w14:textFill>
        </w:rPr>
        <w:t>(五)个人信息主体注销账户</w:t>
      </w:r>
    </w:p>
    <w:p>
      <w:pPr>
        <w:pStyle w:val="5"/>
        <w:spacing w:line="360" w:lineRule="exact"/>
        <w:ind w:firstLine="420" w:firstLineChars="20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您如果选择注销您的账户，在注销账户之后，我们将停止为您提供产品或服务，限期删除您的个人信息，法律法规另有规定的除外。</w:t>
      </w:r>
    </w:p>
    <w:p>
      <w:pPr>
        <w:pStyle w:val="5"/>
        <w:spacing w:line="360" w:lineRule="exact"/>
        <w:ind w:firstLine="422" w:firstLineChars="200"/>
        <w:jc w:val="both"/>
        <w:rPr>
          <w:b/>
          <w:color w:val="000000" w:themeColor="text1"/>
          <w:sz w:val="21"/>
          <w:szCs w:val="21"/>
          <w14:textFill>
            <w14:solidFill>
              <w14:schemeClr w14:val="tx1"/>
            </w14:solidFill>
          </w14:textFill>
        </w:rPr>
      </w:pPr>
      <w:r>
        <w:rPr>
          <w:rFonts w:hint="eastAsia"/>
          <w:b/>
          <w:color w:val="000000" w:themeColor="text1"/>
          <w:sz w:val="21"/>
          <w:szCs w:val="21"/>
          <w14:textFill>
            <w14:solidFill>
              <w14:schemeClr w14:val="tx1"/>
            </w14:solidFill>
          </w14:textFill>
        </w:rPr>
        <w:t>(六)约束信息系统自动决策</w:t>
      </w:r>
    </w:p>
    <w:p>
      <w:pPr>
        <w:pStyle w:val="5"/>
        <w:spacing w:line="360" w:lineRule="exact"/>
        <w:ind w:firstLine="420" w:firstLineChars="20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在某些业务功能中，我们可能仅依据信息系统、算法等在内的非人工自动决策机制做出决定。如果这些决定显著影响您的合法权益，您有权要求我们做出解释，我们也将提供适当的救济方式。</w:t>
      </w:r>
    </w:p>
    <w:p>
      <w:pPr>
        <w:pStyle w:val="5"/>
        <w:spacing w:line="360" w:lineRule="exact"/>
        <w:ind w:firstLine="422" w:firstLineChars="200"/>
        <w:jc w:val="both"/>
        <w:rPr>
          <w:b/>
          <w:color w:val="000000" w:themeColor="text1"/>
          <w:sz w:val="21"/>
          <w:szCs w:val="21"/>
          <w14:textFill>
            <w14:solidFill>
              <w14:schemeClr w14:val="tx1"/>
            </w14:solidFill>
          </w14:textFill>
        </w:rPr>
      </w:pPr>
      <w:r>
        <w:rPr>
          <w:rFonts w:hint="eastAsia"/>
          <w:b/>
          <w:color w:val="000000" w:themeColor="text1"/>
          <w:sz w:val="21"/>
          <w:szCs w:val="21"/>
          <w14:textFill>
            <w14:solidFill>
              <w14:schemeClr w14:val="tx1"/>
            </w14:solidFill>
          </w14:textFill>
        </w:rPr>
        <w:t>(七)响应您的上述请求</w:t>
      </w:r>
    </w:p>
    <w:p>
      <w:pPr>
        <w:pStyle w:val="6"/>
        <w:spacing w:before="0" w:beforeAutospacing="0" w:after="0" w:afterAutospacing="0" w:line="360" w:lineRule="exact"/>
        <w:ind w:firstLine="420" w:firstLineChars="20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为保障安全，您可能需要提供书面请求，或以其他方式证明您的身份。我们可能会先要求您验证自己的身份，然后再处理您的请求。 </w:t>
      </w:r>
    </w:p>
    <w:p>
      <w:pPr>
        <w:pStyle w:val="5"/>
        <w:spacing w:line="360" w:lineRule="exact"/>
        <w:ind w:firstLine="420" w:firstLineChars="20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我们将在三十天内做出答复。如您不满意，还可以通过以下途径投诉:</w:t>
      </w:r>
      <w:r>
        <w:rPr>
          <w:color w:val="000000" w:themeColor="text1"/>
          <w:sz w:val="21"/>
          <w:szCs w:val="21"/>
          <w14:textFill>
            <w14:solidFill>
              <w14:schemeClr w14:val="tx1"/>
            </w14:solidFill>
          </w14:textFill>
        </w:rPr>
        <w:t xml:space="preserve"> 【客服电话400-668-6689，支付通客户端在线客服、支付通客服微信公共号、投诉邮箱kefu@hkrt.cn】</w:t>
      </w:r>
      <w:r>
        <w:rPr>
          <w:rFonts w:hint="eastAsia"/>
          <w:color w:val="000000" w:themeColor="text1"/>
          <w:sz w:val="21"/>
          <w:szCs w:val="21"/>
          <w14:textFill>
            <w14:solidFill>
              <w14:schemeClr w14:val="tx1"/>
            </w14:solidFill>
          </w14:textFill>
        </w:rPr>
        <w:t>。对于您合理的请求，我们原则上不收取费用，但对多次重复、超出合理限度的请求，我们将视情收取一定成本费用。对于那些无端重复、需要过多技术手段(例如，需要开发新系统或从根本上改变现行惯例)、给他人合法权益带来风险或者非常不切实际(例如，涉及备份磁带上存放的信息)的请求，我们可能会予以拒绝。</w:t>
      </w:r>
    </w:p>
    <w:p>
      <w:pPr>
        <w:pStyle w:val="5"/>
        <w:spacing w:line="360" w:lineRule="exact"/>
        <w:ind w:firstLine="420" w:firstLineChars="20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在以下情形中，按照法律法规要求，我们将无法响应您的请求:</w:t>
      </w:r>
    </w:p>
    <w:p>
      <w:pPr>
        <w:pStyle w:val="6"/>
        <w:spacing w:before="0" w:beforeAutospacing="0" w:after="0" w:afterAutospacing="0" w:line="360" w:lineRule="exact"/>
        <w:ind w:firstLine="420" w:firstLineChars="200"/>
        <w:jc w:val="both"/>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w:t>
      </w:r>
      <w:r>
        <w:rPr>
          <w:rFonts w:hint="eastAsia"/>
          <w:color w:val="000000" w:themeColor="text1"/>
          <w:sz w:val="21"/>
          <w:szCs w:val="21"/>
          <w14:textFill>
            <w14:solidFill>
              <w14:schemeClr w14:val="tx1"/>
            </w14:solidFill>
          </w14:textFill>
        </w:rPr>
        <w:t xml:space="preserve">、与国家安全、国防安全直接相关的; </w:t>
      </w:r>
    </w:p>
    <w:p>
      <w:pPr>
        <w:pStyle w:val="6"/>
        <w:spacing w:before="0" w:beforeAutospacing="0" w:after="0" w:afterAutospacing="0" w:line="360" w:lineRule="exact"/>
        <w:ind w:firstLine="420" w:firstLineChars="200"/>
        <w:jc w:val="both"/>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w:t>
      </w:r>
      <w:r>
        <w:rPr>
          <w:rFonts w:hint="eastAsia"/>
          <w:color w:val="000000" w:themeColor="text1"/>
          <w:sz w:val="21"/>
          <w:szCs w:val="21"/>
          <w14:textFill>
            <w14:solidFill>
              <w14:schemeClr w14:val="tx1"/>
            </w14:solidFill>
          </w14:textFill>
        </w:rPr>
        <w:t>、与公共安全、公共卫生、重大公共利益直接相关的;</w:t>
      </w:r>
    </w:p>
    <w:p>
      <w:pPr>
        <w:pStyle w:val="6"/>
        <w:spacing w:before="0" w:beforeAutospacing="0" w:after="0" w:afterAutospacing="0" w:line="360" w:lineRule="exact"/>
        <w:ind w:firstLine="420" w:firstLineChars="200"/>
        <w:jc w:val="both"/>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3</w:t>
      </w:r>
      <w:r>
        <w:rPr>
          <w:rFonts w:hint="eastAsia"/>
          <w:color w:val="000000" w:themeColor="text1"/>
          <w:sz w:val="21"/>
          <w:szCs w:val="21"/>
          <w14:textFill>
            <w14:solidFill>
              <w14:schemeClr w14:val="tx1"/>
            </w14:solidFill>
          </w14:textFill>
        </w:rPr>
        <w:t>、与犯罪侦查、起诉、审判和判决执行等直接相关的;</w:t>
      </w:r>
    </w:p>
    <w:p>
      <w:pPr>
        <w:pStyle w:val="6"/>
        <w:spacing w:before="0" w:beforeAutospacing="0" w:after="0" w:afterAutospacing="0" w:line="360" w:lineRule="exact"/>
        <w:ind w:firstLine="420" w:firstLineChars="200"/>
        <w:jc w:val="both"/>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4</w:t>
      </w:r>
      <w:r>
        <w:rPr>
          <w:rFonts w:hint="eastAsia"/>
          <w:color w:val="000000" w:themeColor="text1"/>
          <w:sz w:val="21"/>
          <w:szCs w:val="21"/>
          <w14:textFill>
            <w14:solidFill>
              <w14:schemeClr w14:val="tx1"/>
            </w14:solidFill>
          </w14:textFill>
        </w:rPr>
        <w:t>、有充分证据表明您存在主观恶意或滥用权利的;</w:t>
      </w:r>
    </w:p>
    <w:p>
      <w:pPr>
        <w:pStyle w:val="6"/>
        <w:spacing w:before="0" w:beforeAutospacing="0" w:after="0" w:afterAutospacing="0" w:line="360" w:lineRule="exact"/>
        <w:ind w:firstLine="20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 </w:t>
      </w:r>
      <w:r>
        <w:rPr>
          <w:color w:val="000000" w:themeColor="text1"/>
          <w:sz w:val="21"/>
          <w:szCs w:val="21"/>
          <w14:textFill>
            <w14:solidFill>
              <w14:schemeClr w14:val="tx1"/>
            </w14:solidFill>
          </w14:textFill>
        </w:rPr>
        <w:t xml:space="preserve"> 5</w:t>
      </w:r>
      <w:r>
        <w:rPr>
          <w:rFonts w:hint="eastAsia"/>
          <w:color w:val="000000" w:themeColor="text1"/>
          <w:sz w:val="21"/>
          <w:szCs w:val="21"/>
          <w14:textFill>
            <w14:solidFill>
              <w14:schemeClr w14:val="tx1"/>
            </w14:solidFill>
          </w14:textFill>
        </w:rPr>
        <w:t>、响应您的请求将导致您或其他个人、组织的合法权益受到严重损害的；</w:t>
      </w:r>
    </w:p>
    <w:p>
      <w:pPr>
        <w:pStyle w:val="6"/>
        <w:spacing w:before="0" w:beforeAutospacing="0" w:after="0" w:afterAutospacing="0" w:line="360" w:lineRule="exact"/>
        <w:ind w:firstLine="420" w:firstLineChars="200"/>
        <w:jc w:val="both"/>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6</w:t>
      </w:r>
      <w:r>
        <w:rPr>
          <w:rFonts w:hint="eastAsia"/>
          <w:color w:val="000000" w:themeColor="text1"/>
          <w:sz w:val="21"/>
          <w:szCs w:val="21"/>
          <w14:textFill>
            <w14:solidFill>
              <w14:schemeClr w14:val="tx1"/>
            </w14:solidFill>
          </w14:textFill>
        </w:rPr>
        <w:t xml:space="preserve">、涉及商业秘密的。 </w:t>
      </w:r>
    </w:p>
    <w:p>
      <w:pPr>
        <w:pStyle w:val="6"/>
        <w:spacing w:before="0" w:beforeAutospacing="0" w:after="0" w:afterAutospacing="0" w:line="360" w:lineRule="exact"/>
        <w:ind w:firstLine="420" w:firstLineChars="200"/>
        <w:jc w:val="both"/>
        <w:rPr>
          <w:color w:val="000000" w:themeColor="text1"/>
          <w:sz w:val="21"/>
          <w:szCs w:val="21"/>
          <w14:textFill>
            <w14:solidFill>
              <w14:schemeClr w14:val="tx1"/>
            </w14:solidFill>
          </w14:textFill>
        </w:rPr>
      </w:pPr>
    </w:p>
    <w:p>
      <w:pPr>
        <w:pStyle w:val="5"/>
        <w:spacing w:line="360" w:lineRule="exact"/>
        <w:ind w:firstLine="422" w:firstLineChars="200"/>
        <w:jc w:val="both"/>
        <w:rPr>
          <w:b/>
          <w:color w:val="000000" w:themeColor="text1"/>
          <w:sz w:val="21"/>
          <w:szCs w:val="21"/>
          <w14:textFill>
            <w14:solidFill>
              <w14:schemeClr w14:val="tx1"/>
            </w14:solidFill>
          </w14:textFill>
        </w:rPr>
      </w:pPr>
      <w:r>
        <w:rPr>
          <w:rFonts w:hint="eastAsia"/>
          <w:b/>
          <w:color w:val="000000" w:themeColor="text1"/>
          <w:sz w:val="21"/>
          <w:szCs w:val="21"/>
          <w14:textFill>
            <w14:solidFill>
              <w14:schemeClr w14:val="tx1"/>
            </w14:solidFill>
          </w14:textFill>
        </w:rPr>
        <w:t>六、我们如何处理儿童的个人信息</w:t>
      </w:r>
    </w:p>
    <w:p>
      <w:pPr>
        <w:pStyle w:val="5"/>
        <w:spacing w:line="360" w:lineRule="exact"/>
        <w:ind w:firstLine="420" w:firstLineChars="20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我们的产品、网站和服务主要面向成人。如果没有父母或监护人的同意，儿童不得创建自己的用户账户。</w:t>
      </w:r>
    </w:p>
    <w:p>
      <w:pPr>
        <w:pStyle w:val="5"/>
        <w:spacing w:line="360" w:lineRule="exact"/>
        <w:ind w:firstLine="420" w:firstLineChars="20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对于经父母同意而收集儿童个人信息的情况，我们只会在受到法律允许、父母或监护人明确同意或者保护儿童所必要的情况下使用或公开披露此信息。</w:t>
      </w:r>
    </w:p>
    <w:p>
      <w:pPr>
        <w:pStyle w:val="6"/>
        <w:spacing w:before="0" w:beforeAutospacing="0" w:after="0" w:afterAutospacing="0" w:line="360" w:lineRule="exact"/>
        <w:ind w:firstLine="420" w:firstLineChars="20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尽管当地法律和习俗对儿童的定义不同，但我们将不满 </w:t>
      </w:r>
      <w:r>
        <w:rPr>
          <w:color w:val="000000" w:themeColor="text1"/>
          <w:sz w:val="21"/>
          <w:szCs w:val="21"/>
          <w14:textFill>
            <w14:solidFill>
              <w14:schemeClr w14:val="tx1"/>
            </w14:solidFill>
          </w14:textFill>
        </w:rPr>
        <w:t xml:space="preserve">14 </w:t>
      </w:r>
      <w:r>
        <w:rPr>
          <w:rFonts w:hint="eastAsia"/>
          <w:color w:val="000000" w:themeColor="text1"/>
          <w:sz w:val="21"/>
          <w:szCs w:val="21"/>
          <w14:textFill>
            <w14:solidFill>
              <w14:schemeClr w14:val="tx1"/>
            </w14:solidFill>
          </w14:textFill>
        </w:rPr>
        <w:t xml:space="preserve">周岁的任何人均视为儿童。 </w:t>
      </w:r>
    </w:p>
    <w:p>
      <w:pPr>
        <w:pStyle w:val="6"/>
        <w:spacing w:before="0" w:beforeAutospacing="0" w:after="0" w:afterAutospacing="0" w:line="360" w:lineRule="exact"/>
        <w:ind w:firstLine="420" w:firstLineChars="20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如果我们发现自己在未事先获得可证实的父母同意的情况下收集了儿童的个人信息，则会设法尽快删除相关数据。 </w:t>
      </w:r>
    </w:p>
    <w:p>
      <w:pPr>
        <w:pStyle w:val="5"/>
        <w:spacing w:line="360" w:lineRule="exact"/>
        <w:ind w:firstLine="422" w:firstLineChars="200"/>
        <w:jc w:val="both"/>
        <w:rPr>
          <w:b/>
          <w:color w:val="000000" w:themeColor="text1"/>
          <w:sz w:val="21"/>
          <w:szCs w:val="21"/>
          <w14:textFill>
            <w14:solidFill>
              <w14:schemeClr w14:val="tx1"/>
            </w14:solidFill>
          </w14:textFill>
        </w:rPr>
      </w:pPr>
    </w:p>
    <w:p>
      <w:pPr>
        <w:pStyle w:val="5"/>
        <w:spacing w:line="360" w:lineRule="exact"/>
        <w:ind w:firstLine="422" w:firstLineChars="200"/>
        <w:jc w:val="both"/>
        <w:rPr>
          <w:b/>
          <w:color w:val="000000" w:themeColor="text1"/>
          <w:sz w:val="21"/>
          <w:szCs w:val="21"/>
          <w14:textFill>
            <w14:solidFill>
              <w14:schemeClr w14:val="tx1"/>
            </w14:solidFill>
          </w14:textFill>
        </w:rPr>
      </w:pPr>
      <w:r>
        <w:rPr>
          <w:rFonts w:hint="eastAsia"/>
          <w:b/>
          <w:color w:val="000000" w:themeColor="text1"/>
          <w:sz w:val="21"/>
          <w:szCs w:val="21"/>
          <w14:textFill>
            <w14:solidFill>
              <w14:schemeClr w14:val="tx1"/>
            </w14:solidFill>
          </w14:textFill>
        </w:rPr>
        <w:t>七、您的个人信息如何在全球范围转移</w:t>
      </w:r>
    </w:p>
    <w:p>
      <w:pPr>
        <w:pStyle w:val="5"/>
        <w:spacing w:line="360" w:lineRule="exact"/>
        <w:ind w:firstLine="420" w:firstLineChars="20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原则上，我们仅在中华人民共和国境内收集和产生的个人信息，将存储在中华人民共和国境内。</w:t>
      </w:r>
    </w:p>
    <w:p>
      <w:pPr>
        <w:pStyle w:val="5"/>
        <w:spacing w:line="360" w:lineRule="exact"/>
        <w:ind w:firstLine="200"/>
        <w:jc w:val="both"/>
        <w:rPr>
          <w:color w:val="000000" w:themeColor="text1"/>
          <w:sz w:val="21"/>
          <w:szCs w:val="21"/>
          <w14:textFill>
            <w14:solidFill>
              <w14:schemeClr w14:val="tx1"/>
            </w14:solidFill>
          </w14:textFill>
        </w:rPr>
      </w:pPr>
    </w:p>
    <w:p>
      <w:pPr>
        <w:pStyle w:val="6"/>
        <w:spacing w:before="0" w:beforeAutospacing="0" w:after="0" w:afterAutospacing="0" w:line="360" w:lineRule="exact"/>
        <w:ind w:firstLine="422" w:firstLineChars="200"/>
        <w:jc w:val="both"/>
        <w:rPr>
          <w:b/>
          <w:color w:val="000000" w:themeColor="text1"/>
          <w:sz w:val="21"/>
          <w:szCs w:val="21"/>
          <w14:textFill>
            <w14:solidFill>
              <w14:schemeClr w14:val="tx1"/>
            </w14:solidFill>
          </w14:textFill>
        </w:rPr>
      </w:pPr>
      <w:r>
        <w:rPr>
          <w:rFonts w:hint="eastAsia"/>
          <w:b/>
          <w:color w:val="000000" w:themeColor="text1"/>
          <w:sz w:val="21"/>
          <w:szCs w:val="21"/>
          <w14:textFill>
            <w14:solidFill>
              <w14:schemeClr w14:val="tx1"/>
            </w14:solidFill>
          </w14:textFill>
        </w:rPr>
        <w:t xml:space="preserve">八、本政策如何更新 </w:t>
      </w:r>
    </w:p>
    <w:p>
      <w:pPr>
        <w:pStyle w:val="5"/>
        <w:spacing w:line="360" w:lineRule="exact"/>
        <w:ind w:firstLine="420" w:firstLineChars="20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我们的隐私政策可能变更。</w:t>
      </w:r>
    </w:p>
    <w:p>
      <w:pPr>
        <w:pStyle w:val="5"/>
        <w:spacing w:line="360" w:lineRule="exact"/>
        <w:ind w:firstLine="420" w:firstLineChars="20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未经您明确同意，我们不会削减您按照本隐私政策所应享有的权利。我们会在本页面上发布对本政策所做的任何变更。</w:t>
      </w:r>
    </w:p>
    <w:p>
      <w:pPr>
        <w:pStyle w:val="5"/>
        <w:spacing w:line="360" w:lineRule="exact"/>
        <w:ind w:firstLine="420" w:firstLineChars="20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对于重大变更，我们还会提供更为显著的通知(通知方式包括用户登录信息系统时、更新信息系统版本并在用户使用时弹出窗口、用户使用信息系统时直接向用户推送通知、向用户发送邮件、短信等)说明隐私政策的具体变更内容)。</w:t>
      </w:r>
    </w:p>
    <w:p>
      <w:pPr>
        <w:pStyle w:val="5"/>
        <w:spacing w:line="360" w:lineRule="exact"/>
        <w:ind w:firstLine="420" w:firstLineChars="20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本政策所指的重大变更包括但不限于:</w:t>
      </w:r>
    </w:p>
    <w:p>
      <w:pPr>
        <w:pStyle w:val="5"/>
        <w:spacing w:line="360" w:lineRule="exact"/>
        <w:ind w:firstLine="420" w:firstLineChars="200"/>
        <w:jc w:val="both"/>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w:t>
      </w:r>
      <w:r>
        <w:rPr>
          <w:rFonts w:hint="eastAsia"/>
          <w:color w:val="000000" w:themeColor="text1"/>
          <w:sz w:val="21"/>
          <w:szCs w:val="21"/>
          <w14:textFill>
            <w14:solidFill>
              <w14:schemeClr w14:val="tx1"/>
            </w14:solidFill>
          </w14:textFill>
        </w:rPr>
        <w:t xml:space="preserve">、我们的服务模式发生重大变化。如处理个人信息的目的、处理的个人信息类型、个人信息的使用方式等; </w:t>
      </w:r>
    </w:p>
    <w:p>
      <w:pPr>
        <w:pStyle w:val="5"/>
        <w:spacing w:line="360" w:lineRule="exact"/>
        <w:ind w:firstLine="420" w:firstLineChars="200"/>
        <w:jc w:val="both"/>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w:t>
      </w:r>
      <w:r>
        <w:rPr>
          <w:rFonts w:hint="eastAsia"/>
          <w:color w:val="000000" w:themeColor="text1"/>
          <w:sz w:val="21"/>
          <w:szCs w:val="21"/>
          <w14:textFill>
            <w14:solidFill>
              <w14:schemeClr w14:val="tx1"/>
            </w14:solidFill>
          </w14:textFill>
        </w:rPr>
        <w:t xml:space="preserve">、我们在所有权结构、组织架构等方面发生重大变化。如业务调整、 破产并购等引起的所有者变更等; </w:t>
      </w:r>
    </w:p>
    <w:p>
      <w:pPr>
        <w:pStyle w:val="6"/>
        <w:spacing w:before="0" w:beforeAutospacing="0" w:after="0" w:afterAutospacing="0" w:line="360" w:lineRule="exact"/>
        <w:ind w:firstLine="420" w:firstLineChars="200"/>
        <w:jc w:val="both"/>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3</w:t>
      </w:r>
      <w:r>
        <w:rPr>
          <w:rFonts w:hint="eastAsia"/>
          <w:color w:val="000000" w:themeColor="text1"/>
          <w:sz w:val="21"/>
          <w:szCs w:val="21"/>
          <w14:textFill>
            <w14:solidFill>
              <w14:schemeClr w14:val="tx1"/>
            </w14:solidFill>
          </w14:textFill>
        </w:rPr>
        <w:t xml:space="preserve">、个人信息共享、转让或公开披露的主要对象发生变化; </w:t>
      </w:r>
    </w:p>
    <w:p>
      <w:pPr>
        <w:pStyle w:val="6"/>
        <w:spacing w:before="0" w:beforeAutospacing="0" w:after="0" w:afterAutospacing="0" w:line="360" w:lineRule="exact"/>
        <w:ind w:firstLine="420" w:firstLineChars="200"/>
        <w:jc w:val="both"/>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4</w:t>
      </w:r>
      <w:r>
        <w:rPr>
          <w:rFonts w:hint="eastAsia"/>
          <w:color w:val="000000" w:themeColor="text1"/>
          <w:sz w:val="21"/>
          <w:szCs w:val="21"/>
          <w14:textFill>
            <w14:solidFill>
              <w14:schemeClr w14:val="tx1"/>
            </w14:solidFill>
          </w14:textFill>
        </w:rPr>
        <w:t>、您参与个人信息处理方面的权利及其行使方式发生重大变化;</w:t>
      </w:r>
    </w:p>
    <w:p>
      <w:pPr>
        <w:pStyle w:val="6"/>
        <w:spacing w:before="0" w:beforeAutospacing="0" w:after="0" w:afterAutospacing="0" w:line="360" w:lineRule="exact"/>
        <w:ind w:firstLine="20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 </w:t>
      </w:r>
      <w:r>
        <w:rPr>
          <w:color w:val="000000" w:themeColor="text1"/>
          <w:sz w:val="21"/>
          <w:szCs w:val="21"/>
          <w14:textFill>
            <w14:solidFill>
              <w14:schemeClr w14:val="tx1"/>
            </w14:solidFill>
          </w14:textFill>
        </w:rPr>
        <w:t xml:space="preserve"> 5</w:t>
      </w:r>
      <w:r>
        <w:rPr>
          <w:rFonts w:hint="eastAsia"/>
          <w:color w:val="000000" w:themeColor="text1"/>
          <w:sz w:val="21"/>
          <w:szCs w:val="21"/>
          <w14:textFill>
            <w14:solidFill>
              <w14:schemeClr w14:val="tx1"/>
            </w14:solidFill>
          </w14:textFill>
        </w:rPr>
        <w:t xml:space="preserve">、我们负责处理个人信息安全的责任部门、联络方式及投诉渠道发生变化时; </w:t>
      </w:r>
    </w:p>
    <w:p>
      <w:pPr>
        <w:pStyle w:val="6"/>
        <w:spacing w:before="0" w:beforeAutospacing="0" w:after="0" w:afterAutospacing="0" w:line="360" w:lineRule="exact"/>
        <w:ind w:firstLine="420" w:firstLineChars="200"/>
        <w:jc w:val="both"/>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6</w:t>
      </w:r>
      <w:r>
        <w:rPr>
          <w:rFonts w:hint="eastAsia"/>
          <w:color w:val="000000" w:themeColor="text1"/>
          <w:sz w:val="21"/>
          <w:szCs w:val="21"/>
          <w14:textFill>
            <w14:solidFill>
              <w14:schemeClr w14:val="tx1"/>
            </w14:solidFill>
          </w14:textFill>
        </w:rPr>
        <w:t xml:space="preserve">、个人信息安全影响评估报告表明存在高风险时。 </w:t>
      </w:r>
    </w:p>
    <w:p>
      <w:pPr>
        <w:pStyle w:val="6"/>
        <w:spacing w:before="0" w:beforeAutospacing="0" w:after="0" w:afterAutospacing="0" w:line="360" w:lineRule="exact"/>
        <w:ind w:firstLine="420" w:firstLineChars="20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我们还会将本政策的旧版本存档，供您查阅。 </w:t>
      </w:r>
    </w:p>
    <w:p>
      <w:pPr>
        <w:pStyle w:val="6"/>
        <w:spacing w:before="0" w:beforeAutospacing="0" w:after="0" w:afterAutospacing="0" w:line="360" w:lineRule="exact"/>
        <w:ind w:firstLine="420" w:firstLineChars="200"/>
        <w:jc w:val="both"/>
        <w:rPr>
          <w:color w:val="000000" w:themeColor="text1"/>
          <w:sz w:val="21"/>
          <w:szCs w:val="21"/>
          <w14:textFill>
            <w14:solidFill>
              <w14:schemeClr w14:val="tx1"/>
            </w14:solidFill>
          </w14:textFill>
        </w:rPr>
      </w:pPr>
    </w:p>
    <w:p>
      <w:pPr>
        <w:pStyle w:val="6"/>
        <w:spacing w:before="0" w:beforeAutospacing="0" w:after="0" w:afterAutospacing="0" w:line="360" w:lineRule="exact"/>
        <w:ind w:firstLine="422" w:firstLineChars="200"/>
        <w:jc w:val="both"/>
        <w:rPr>
          <w:b/>
          <w:color w:val="000000" w:themeColor="text1"/>
          <w:sz w:val="21"/>
          <w:szCs w:val="21"/>
          <w14:textFill>
            <w14:solidFill>
              <w14:schemeClr w14:val="tx1"/>
            </w14:solidFill>
          </w14:textFill>
        </w:rPr>
      </w:pPr>
      <w:r>
        <w:rPr>
          <w:rFonts w:hint="eastAsia"/>
          <w:b/>
          <w:color w:val="000000" w:themeColor="text1"/>
          <w:sz w:val="21"/>
          <w:szCs w:val="21"/>
          <w14:textFill>
            <w14:solidFill>
              <w14:schemeClr w14:val="tx1"/>
            </w14:solidFill>
          </w14:textFill>
        </w:rPr>
        <w:t xml:space="preserve">九、如何联系我们 </w:t>
      </w:r>
    </w:p>
    <w:p>
      <w:pPr>
        <w:pStyle w:val="5"/>
        <w:spacing w:line="360" w:lineRule="exact"/>
        <w:ind w:firstLine="420" w:firstLineChars="20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如果您对本隐私政策有任何疑问、意见或建议，通过以下方式与我们联系: </w:t>
      </w:r>
      <w:r>
        <w:rPr>
          <w:color w:val="000000" w:themeColor="text1"/>
          <w:sz w:val="21"/>
          <w:szCs w:val="21"/>
          <w14:textFill>
            <w14:solidFill>
              <w14:schemeClr w14:val="tx1"/>
            </w14:solidFill>
          </w14:textFill>
        </w:rPr>
        <w:t>客服电话400-668-6689，支付通客户端在线客服、支付通客服微信公共号、投诉邮箱kefu@hkrt.cn</w:t>
      </w:r>
      <w:r>
        <w:rPr>
          <w:rFonts w:hint="eastAsia"/>
          <w:color w:val="000000" w:themeColor="text1"/>
          <w:sz w:val="21"/>
          <w:szCs w:val="21"/>
          <w14:textFill>
            <w14:solidFill>
              <w14:schemeClr w14:val="tx1"/>
            </w14:solidFill>
          </w14:textFill>
        </w:rPr>
        <w:t>。我们设立了个人信息保护专职部门(个人信息保护专员)，解决您的问题。一般情况下，我们将在三十天内回复。</w:t>
      </w:r>
    </w:p>
    <w:p>
      <w:pPr>
        <w:spacing w:line="360" w:lineRule="exact"/>
        <w:ind w:firstLine="420" w:firstLineChars="200"/>
        <w:jc w:val="both"/>
        <w:rPr>
          <w:color w:val="000000" w:themeColor="text1"/>
          <w:sz w:val="21"/>
          <w:szCs w:val="21"/>
          <w14:textFill>
            <w14:solidFill>
              <w14:schemeClr w14:val="tx1"/>
            </w14:solidFill>
          </w14:textFill>
        </w:rPr>
      </w:pPr>
    </w:p>
    <w:sectPr>
      <w:pgSz w:w="11900" w:h="16840"/>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HelveticaNeue-Light">
    <w:altName w:val="Yu Gothic UI Semilight"/>
    <w:panose1 w:val="02000403000000020004"/>
    <w:charset w:val="00"/>
    <w:family w:val="auto"/>
    <w:pitch w:val="default"/>
    <w:sig w:usb0="00000000" w:usb1="00000000" w:usb2="00000002" w:usb3="00000000" w:csb0="00000007" w:csb1="00000000"/>
  </w:font>
  <w:font w:name="Yu Gothic UI Semilight">
    <w:panose1 w:val="020B0400000000000000"/>
    <w:charset w:val="80"/>
    <w:family w:val="auto"/>
    <w:pitch w:val="default"/>
    <w:sig w:usb0="E00002FF" w:usb1="2AC7FDFF" w:usb2="00000016" w:usb3="00000000" w:csb0="2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308"/>
    <w:rsid w:val="00016828"/>
    <w:rsid w:val="000365BF"/>
    <w:rsid w:val="00044232"/>
    <w:rsid w:val="00063B49"/>
    <w:rsid w:val="00084423"/>
    <w:rsid w:val="000A7185"/>
    <w:rsid w:val="000C02F0"/>
    <w:rsid w:val="000C43D2"/>
    <w:rsid w:val="000C4ECC"/>
    <w:rsid w:val="000D76D3"/>
    <w:rsid w:val="000F04B3"/>
    <w:rsid w:val="00102F02"/>
    <w:rsid w:val="00114899"/>
    <w:rsid w:val="00121E54"/>
    <w:rsid w:val="00133E40"/>
    <w:rsid w:val="00137855"/>
    <w:rsid w:val="00170E9A"/>
    <w:rsid w:val="00181B5A"/>
    <w:rsid w:val="00183F15"/>
    <w:rsid w:val="00187513"/>
    <w:rsid w:val="0019256A"/>
    <w:rsid w:val="00195A93"/>
    <w:rsid w:val="001961F1"/>
    <w:rsid w:val="001A1DB1"/>
    <w:rsid w:val="001A4E62"/>
    <w:rsid w:val="001B56A1"/>
    <w:rsid w:val="001B6A03"/>
    <w:rsid w:val="001B7979"/>
    <w:rsid w:val="001C0A6F"/>
    <w:rsid w:val="001C3B0E"/>
    <w:rsid w:val="001E19A6"/>
    <w:rsid w:val="001E6670"/>
    <w:rsid w:val="001F3C33"/>
    <w:rsid w:val="001F684D"/>
    <w:rsid w:val="0020638E"/>
    <w:rsid w:val="002347F6"/>
    <w:rsid w:val="00237F75"/>
    <w:rsid w:val="00245EDA"/>
    <w:rsid w:val="002575DF"/>
    <w:rsid w:val="00257BAF"/>
    <w:rsid w:val="00266C02"/>
    <w:rsid w:val="0027678B"/>
    <w:rsid w:val="00276BAE"/>
    <w:rsid w:val="002772E0"/>
    <w:rsid w:val="00284598"/>
    <w:rsid w:val="00297FFE"/>
    <w:rsid w:val="002B0349"/>
    <w:rsid w:val="002B390B"/>
    <w:rsid w:val="002B3AEF"/>
    <w:rsid w:val="002B3D45"/>
    <w:rsid w:val="002C05C6"/>
    <w:rsid w:val="002C45CD"/>
    <w:rsid w:val="002C62D7"/>
    <w:rsid w:val="002C7336"/>
    <w:rsid w:val="002D5DDA"/>
    <w:rsid w:val="002E7595"/>
    <w:rsid w:val="003128CD"/>
    <w:rsid w:val="00314EB2"/>
    <w:rsid w:val="00317754"/>
    <w:rsid w:val="00340433"/>
    <w:rsid w:val="00346E4D"/>
    <w:rsid w:val="0035421E"/>
    <w:rsid w:val="00374D6C"/>
    <w:rsid w:val="00376981"/>
    <w:rsid w:val="00386727"/>
    <w:rsid w:val="003A1FC2"/>
    <w:rsid w:val="003B0BB0"/>
    <w:rsid w:val="003C5888"/>
    <w:rsid w:val="003C6037"/>
    <w:rsid w:val="003D75D2"/>
    <w:rsid w:val="00405457"/>
    <w:rsid w:val="00421AE8"/>
    <w:rsid w:val="004308DD"/>
    <w:rsid w:val="00435703"/>
    <w:rsid w:val="00442DA5"/>
    <w:rsid w:val="004457ED"/>
    <w:rsid w:val="0045193D"/>
    <w:rsid w:val="00471E8A"/>
    <w:rsid w:val="004971D7"/>
    <w:rsid w:val="004C52CC"/>
    <w:rsid w:val="004C6876"/>
    <w:rsid w:val="004D0B8B"/>
    <w:rsid w:val="004E5062"/>
    <w:rsid w:val="004F0A96"/>
    <w:rsid w:val="00503A0C"/>
    <w:rsid w:val="00511CA8"/>
    <w:rsid w:val="00515C8E"/>
    <w:rsid w:val="0053685E"/>
    <w:rsid w:val="00541805"/>
    <w:rsid w:val="00542660"/>
    <w:rsid w:val="00547F84"/>
    <w:rsid w:val="005807AA"/>
    <w:rsid w:val="005944D1"/>
    <w:rsid w:val="005A09C7"/>
    <w:rsid w:val="005A1849"/>
    <w:rsid w:val="005A5573"/>
    <w:rsid w:val="005C1DFA"/>
    <w:rsid w:val="005C5687"/>
    <w:rsid w:val="005D51B6"/>
    <w:rsid w:val="005F17E9"/>
    <w:rsid w:val="005F7F72"/>
    <w:rsid w:val="00612600"/>
    <w:rsid w:val="00613B3B"/>
    <w:rsid w:val="00650FF3"/>
    <w:rsid w:val="00657F92"/>
    <w:rsid w:val="00662740"/>
    <w:rsid w:val="0067387A"/>
    <w:rsid w:val="006849EC"/>
    <w:rsid w:val="006A052C"/>
    <w:rsid w:val="006A20E8"/>
    <w:rsid w:val="006A243B"/>
    <w:rsid w:val="006A695C"/>
    <w:rsid w:val="006B5CCD"/>
    <w:rsid w:val="006B75C1"/>
    <w:rsid w:val="006B7756"/>
    <w:rsid w:val="006C0E0A"/>
    <w:rsid w:val="006D2F5E"/>
    <w:rsid w:val="006D5448"/>
    <w:rsid w:val="006D7FBC"/>
    <w:rsid w:val="006E00FC"/>
    <w:rsid w:val="006E36B8"/>
    <w:rsid w:val="006F42FE"/>
    <w:rsid w:val="006F7610"/>
    <w:rsid w:val="00716DC4"/>
    <w:rsid w:val="0071715D"/>
    <w:rsid w:val="00720E77"/>
    <w:rsid w:val="007215A8"/>
    <w:rsid w:val="00732A8F"/>
    <w:rsid w:val="007421F0"/>
    <w:rsid w:val="0074791D"/>
    <w:rsid w:val="007662F7"/>
    <w:rsid w:val="00767A14"/>
    <w:rsid w:val="00770460"/>
    <w:rsid w:val="00775514"/>
    <w:rsid w:val="007A0AF2"/>
    <w:rsid w:val="007B5960"/>
    <w:rsid w:val="007C4493"/>
    <w:rsid w:val="007E00A5"/>
    <w:rsid w:val="007E179D"/>
    <w:rsid w:val="007F27B1"/>
    <w:rsid w:val="00803F86"/>
    <w:rsid w:val="008167C3"/>
    <w:rsid w:val="008227F1"/>
    <w:rsid w:val="00830900"/>
    <w:rsid w:val="00832FE5"/>
    <w:rsid w:val="00837F65"/>
    <w:rsid w:val="00871ABF"/>
    <w:rsid w:val="00874C0E"/>
    <w:rsid w:val="00877F5C"/>
    <w:rsid w:val="008A1EB6"/>
    <w:rsid w:val="008C0A9D"/>
    <w:rsid w:val="008C2781"/>
    <w:rsid w:val="008C69E0"/>
    <w:rsid w:val="008D3358"/>
    <w:rsid w:val="008D68DF"/>
    <w:rsid w:val="008D77C6"/>
    <w:rsid w:val="008E02A9"/>
    <w:rsid w:val="008E38F8"/>
    <w:rsid w:val="0090111E"/>
    <w:rsid w:val="009059FE"/>
    <w:rsid w:val="00933360"/>
    <w:rsid w:val="00942DF2"/>
    <w:rsid w:val="00944549"/>
    <w:rsid w:val="009553C7"/>
    <w:rsid w:val="00976539"/>
    <w:rsid w:val="00991DB2"/>
    <w:rsid w:val="00992145"/>
    <w:rsid w:val="00995308"/>
    <w:rsid w:val="00996416"/>
    <w:rsid w:val="009A0115"/>
    <w:rsid w:val="009A32D8"/>
    <w:rsid w:val="009B7AA7"/>
    <w:rsid w:val="009C7E08"/>
    <w:rsid w:val="009D0765"/>
    <w:rsid w:val="00A04DA6"/>
    <w:rsid w:val="00A1740D"/>
    <w:rsid w:val="00A23EF5"/>
    <w:rsid w:val="00A27F2B"/>
    <w:rsid w:val="00A372AD"/>
    <w:rsid w:val="00A51C24"/>
    <w:rsid w:val="00A53F51"/>
    <w:rsid w:val="00A54531"/>
    <w:rsid w:val="00A67B0A"/>
    <w:rsid w:val="00A708E4"/>
    <w:rsid w:val="00A710B0"/>
    <w:rsid w:val="00A82119"/>
    <w:rsid w:val="00A9145B"/>
    <w:rsid w:val="00A9387C"/>
    <w:rsid w:val="00AA19A5"/>
    <w:rsid w:val="00AB1BB4"/>
    <w:rsid w:val="00AD5143"/>
    <w:rsid w:val="00AE4F19"/>
    <w:rsid w:val="00AF28A3"/>
    <w:rsid w:val="00B013FE"/>
    <w:rsid w:val="00B0144B"/>
    <w:rsid w:val="00B01AAC"/>
    <w:rsid w:val="00B02F93"/>
    <w:rsid w:val="00B13F15"/>
    <w:rsid w:val="00B20635"/>
    <w:rsid w:val="00B25F01"/>
    <w:rsid w:val="00B26C32"/>
    <w:rsid w:val="00B3183B"/>
    <w:rsid w:val="00B51D11"/>
    <w:rsid w:val="00B711C9"/>
    <w:rsid w:val="00B756FD"/>
    <w:rsid w:val="00B9748E"/>
    <w:rsid w:val="00BA1B32"/>
    <w:rsid w:val="00BA40A7"/>
    <w:rsid w:val="00BD1128"/>
    <w:rsid w:val="00BF193B"/>
    <w:rsid w:val="00BF3FBC"/>
    <w:rsid w:val="00BF5C21"/>
    <w:rsid w:val="00C003A8"/>
    <w:rsid w:val="00C06C6F"/>
    <w:rsid w:val="00C07571"/>
    <w:rsid w:val="00C20F91"/>
    <w:rsid w:val="00C57D3D"/>
    <w:rsid w:val="00C7529A"/>
    <w:rsid w:val="00C81A4D"/>
    <w:rsid w:val="00C85089"/>
    <w:rsid w:val="00C852D7"/>
    <w:rsid w:val="00C85722"/>
    <w:rsid w:val="00C866CB"/>
    <w:rsid w:val="00C92B6E"/>
    <w:rsid w:val="00CB2789"/>
    <w:rsid w:val="00CB2DEA"/>
    <w:rsid w:val="00CC7C74"/>
    <w:rsid w:val="00CD5AE1"/>
    <w:rsid w:val="00CD6EC6"/>
    <w:rsid w:val="00D0051A"/>
    <w:rsid w:val="00D055DF"/>
    <w:rsid w:val="00D26B8B"/>
    <w:rsid w:val="00D62737"/>
    <w:rsid w:val="00D9130A"/>
    <w:rsid w:val="00D915D7"/>
    <w:rsid w:val="00D94A71"/>
    <w:rsid w:val="00D977C3"/>
    <w:rsid w:val="00DB14B8"/>
    <w:rsid w:val="00DC3299"/>
    <w:rsid w:val="00DD24BC"/>
    <w:rsid w:val="00DF0EC4"/>
    <w:rsid w:val="00DF3568"/>
    <w:rsid w:val="00DF454C"/>
    <w:rsid w:val="00E01016"/>
    <w:rsid w:val="00E05F2A"/>
    <w:rsid w:val="00E15990"/>
    <w:rsid w:val="00E341C4"/>
    <w:rsid w:val="00E37E8A"/>
    <w:rsid w:val="00E475C6"/>
    <w:rsid w:val="00E51F4C"/>
    <w:rsid w:val="00E575EE"/>
    <w:rsid w:val="00E62A7F"/>
    <w:rsid w:val="00E63F88"/>
    <w:rsid w:val="00E653F3"/>
    <w:rsid w:val="00E75053"/>
    <w:rsid w:val="00E82C63"/>
    <w:rsid w:val="00E91C95"/>
    <w:rsid w:val="00EA7B8A"/>
    <w:rsid w:val="00EC43B4"/>
    <w:rsid w:val="00EC5D52"/>
    <w:rsid w:val="00EC7AD7"/>
    <w:rsid w:val="00ED0CF1"/>
    <w:rsid w:val="00ED54F3"/>
    <w:rsid w:val="00EF0D6B"/>
    <w:rsid w:val="00EF2E43"/>
    <w:rsid w:val="00EF7040"/>
    <w:rsid w:val="00EF76A4"/>
    <w:rsid w:val="00F021F7"/>
    <w:rsid w:val="00F05DFD"/>
    <w:rsid w:val="00F24218"/>
    <w:rsid w:val="00F316A8"/>
    <w:rsid w:val="00F44D46"/>
    <w:rsid w:val="00F47673"/>
    <w:rsid w:val="00F50448"/>
    <w:rsid w:val="00F73AA2"/>
    <w:rsid w:val="00F74B52"/>
    <w:rsid w:val="00F804EC"/>
    <w:rsid w:val="00F82209"/>
    <w:rsid w:val="00F90747"/>
    <w:rsid w:val="00F90D85"/>
    <w:rsid w:val="00FA5593"/>
    <w:rsid w:val="00FA7898"/>
    <w:rsid w:val="00FD6F72"/>
    <w:rsid w:val="00FE0B4F"/>
    <w:rsid w:val="00FE1EAB"/>
    <w:rsid w:val="00FE28AD"/>
    <w:rsid w:val="00FE4C71"/>
    <w:rsid w:val="00FF4CE5"/>
    <w:rsid w:val="0F7A7395"/>
    <w:rsid w:val="1A003FDC"/>
    <w:rsid w:val="1B845024"/>
    <w:rsid w:val="29A210E3"/>
    <w:rsid w:val="474D28CA"/>
    <w:rsid w:val="4DB7260D"/>
    <w:rsid w:val="583C192B"/>
    <w:rsid w:val="6F5606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2"/>
    <w:basedOn w:val="1"/>
    <w:next w:val="1"/>
    <w:link w:val="16"/>
    <w:qFormat/>
    <w:uiPriority w:val="9"/>
    <w:pPr>
      <w:spacing w:before="100" w:beforeAutospacing="1" w:after="100" w:afterAutospacing="1"/>
      <w:outlineLvl w:val="1"/>
    </w:pPr>
    <w:rPr>
      <w:b/>
      <w:bCs/>
      <w:sz w:val="36"/>
      <w:szCs w:val="36"/>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2"/>
    <w:semiHidden/>
    <w:unhideWhenUsed/>
    <w:qFormat/>
    <w:uiPriority w:val="99"/>
    <w:pPr>
      <w:widowControl w:val="0"/>
    </w:pPr>
    <w:rPr>
      <w:rFonts w:asciiTheme="minorHAnsi" w:hAnsiTheme="minorHAnsi" w:eastAsiaTheme="minorEastAsia" w:cstheme="minorBidi"/>
      <w:kern w:val="2"/>
      <w:sz w:val="21"/>
    </w:rPr>
  </w:style>
  <w:style w:type="paragraph" w:styleId="4">
    <w:name w:val="Balloon Text"/>
    <w:basedOn w:val="1"/>
    <w:link w:val="15"/>
    <w:semiHidden/>
    <w:unhideWhenUsed/>
    <w:qFormat/>
    <w:uiPriority w:val="99"/>
    <w:pPr>
      <w:widowControl w:val="0"/>
      <w:jc w:val="both"/>
    </w:pPr>
    <w:rPr>
      <w:rFonts w:hAnsiTheme="minorHAnsi" w:cstheme="minorBidi"/>
      <w:kern w:val="2"/>
      <w:sz w:val="18"/>
      <w:szCs w:val="18"/>
    </w:rPr>
  </w:style>
  <w:style w:type="paragraph" w:styleId="5">
    <w:name w:val="HTML Preformatted"/>
    <w:basedOn w:val="1"/>
    <w:link w:val="1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99"/>
    <w:pPr>
      <w:spacing w:before="100" w:beforeAutospacing="1" w:after="100" w:afterAutospacing="1"/>
    </w:pPr>
  </w:style>
  <w:style w:type="paragraph" w:styleId="7">
    <w:name w:val="annotation subject"/>
    <w:basedOn w:val="3"/>
    <w:next w:val="3"/>
    <w:link w:val="13"/>
    <w:semiHidden/>
    <w:unhideWhenUsed/>
    <w:qFormat/>
    <w:uiPriority w:val="99"/>
    <w:rPr>
      <w:b/>
      <w:bCs/>
    </w:rPr>
  </w:style>
  <w:style w:type="character" w:styleId="10">
    <w:name w:val="annotation reference"/>
    <w:basedOn w:val="9"/>
    <w:semiHidden/>
    <w:unhideWhenUsed/>
    <w:qFormat/>
    <w:uiPriority w:val="99"/>
    <w:rPr>
      <w:sz w:val="21"/>
      <w:szCs w:val="21"/>
    </w:rPr>
  </w:style>
  <w:style w:type="character" w:customStyle="1" w:styleId="11">
    <w:name w:val="HTML 预设格式 字符"/>
    <w:basedOn w:val="9"/>
    <w:link w:val="5"/>
    <w:qFormat/>
    <w:uiPriority w:val="99"/>
    <w:rPr>
      <w:rFonts w:ascii="宋体" w:hAnsi="宋体" w:eastAsia="宋体" w:cs="宋体"/>
      <w:kern w:val="0"/>
      <w:sz w:val="24"/>
    </w:rPr>
  </w:style>
  <w:style w:type="character" w:customStyle="1" w:styleId="12">
    <w:name w:val="批注文字 字符"/>
    <w:basedOn w:val="9"/>
    <w:link w:val="3"/>
    <w:semiHidden/>
    <w:qFormat/>
    <w:uiPriority w:val="99"/>
  </w:style>
  <w:style w:type="character" w:customStyle="1" w:styleId="13">
    <w:name w:val="批注主题 字符"/>
    <w:basedOn w:val="12"/>
    <w:link w:val="7"/>
    <w:semiHidden/>
    <w:qFormat/>
    <w:uiPriority w:val="99"/>
    <w:rPr>
      <w:b/>
      <w:bCs/>
    </w:rPr>
  </w:style>
  <w:style w:type="paragraph" w:customStyle="1" w:styleId="14">
    <w:name w:val="修订1"/>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15">
    <w:name w:val="批注框文本 字符"/>
    <w:basedOn w:val="9"/>
    <w:link w:val="4"/>
    <w:semiHidden/>
    <w:qFormat/>
    <w:uiPriority w:val="99"/>
    <w:rPr>
      <w:rFonts w:ascii="宋体" w:eastAsia="宋体"/>
      <w:sz w:val="18"/>
      <w:szCs w:val="18"/>
    </w:rPr>
  </w:style>
  <w:style w:type="character" w:customStyle="1" w:styleId="16">
    <w:name w:val="标题 2 字符"/>
    <w:basedOn w:val="9"/>
    <w:link w:val="2"/>
    <w:qFormat/>
    <w:uiPriority w:val="9"/>
    <w:rPr>
      <w:rFonts w:ascii="宋体" w:hAnsi="宋体" w:eastAsia="宋体" w:cs="宋体"/>
      <w:b/>
      <w:bCs/>
      <w:kern w:val="0"/>
      <w:sz w:val="36"/>
      <w:szCs w:val="36"/>
    </w:rPr>
  </w:style>
  <w:style w:type="paragraph" w:customStyle="1" w:styleId="17">
    <w:name w:val="t_in2"/>
    <w:basedOn w:val="1"/>
    <w:qFormat/>
    <w:uiPriority w:val="0"/>
    <w:pPr>
      <w:spacing w:before="100" w:beforeAutospacing="1" w:after="100" w:afterAutospacing="1"/>
    </w:pPr>
  </w:style>
  <w:style w:type="character" w:customStyle="1" w:styleId="18">
    <w:name w:val="color_1"/>
    <w:basedOn w:val="9"/>
    <w:qFormat/>
    <w:uiPriority w:val="0"/>
  </w:style>
  <w:style w:type="character" w:customStyle="1" w:styleId="19">
    <w:name w:val="f_12"/>
    <w:basedOn w:val="9"/>
    <w:qFormat/>
    <w:uiPriority w:val="0"/>
  </w:style>
  <w:style w:type="paragraph" w:styleId="20">
    <w:name w:val="List Paragraph"/>
    <w:basedOn w:val="1"/>
    <w:qFormat/>
    <w:uiPriority w:val="34"/>
    <w:pPr>
      <w:widowControl w:val="0"/>
      <w:ind w:firstLine="420" w:firstLineChars="200"/>
      <w:jc w:val="both"/>
    </w:pPr>
    <w:rPr>
      <w:rFonts w:asciiTheme="minorHAnsi" w:hAnsiTheme="minorHAnsi" w:eastAsiaTheme="minorEastAsia" w:cstheme="minorBidi"/>
      <w:kern w:val="2"/>
      <w:sz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1699</Words>
  <Characters>9685</Characters>
  <Lines>80</Lines>
  <Paragraphs>22</Paragraphs>
  <TotalTime>14</TotalTime>
  <ScaleCrop>false</ScaleCrop>
  <LinksUpToDate>false</LinksUpToDate>
  <CharactersWithSpaces>11362</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2020-02-17T08:37:00Z</dcterms:created>
  <dc:creator>Microsoft Office User</dc:creator>
  <cp:lastModifiedBy>梅</cp:lastModifiedBy>
  <cp:lastPrinted>2020-02-06T10:03:00Z</cp:lastPrinted>
  <dcterms:modified xsi:type="dcterms:W3CDTF">2020-02-21T09:58:44Z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